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35BC6" w14:textId="77777777" w:rsidR="002C1B60" w:rsidRPr="00353927" w:rsidRDefault="002C1B60" w:rsidP="002C1B60">
      <w:pPr>
        <w:spacing w:after="0" w:line="240" w:lineRule="auto"/>
        <w:jc w:val="right"/>
        <w:rPr>
          <w:rFonts w:ascii="Times New Roman" w:eastAsia="Times New Roman" w:hAnsi="Times New Roman" w:cs="Times New Roman"/>
          <w:b/>
          <w:color w:val="000000"/>
          <w:sz w:val="24"/>
          <w:szCs w:val="24"/>
        </w:rPr>
      </w:pPr>
      <w:bookmarkStart w:id="0" w:name="_GoBack"/>
      <w:bookmarkEnd w:id="0"/>
      <w:r w:rsidRPr="00353927">
        <w:rPr>
          <w:rFonts w:ascii="Times New Roman" w:eastAsia="Times New Roman" w:hAnsi="Times New Roman" w:cs="Times New Roman"/>
          <w:b/>
          <w:color w:val="000000"/>
          <w:sz w:val="24"/>
          <w:szCs w:val="24"/>
        </w:rPr>
        <w:t xml:space="preserve">OBRAZAC 1  </w:t>
      </w:r>
    </w:p>
    <w:p w14:paraId="5084A913"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0C571858" w14:textId="77777777" w:rsidR="00FA2778" w:rsidRPr="00353927" w:rsidRDefault="00FA2778" w:rsidP="00FA2778">
      <w:pPr>
        <w:spacing w:line="276" w:lineRule="auto"/>
        <w:rPr>
          <w:rFonts w:ascii="Times New Roman" w:eastAsia="Times New Roman" w:hAnsi="Times New Roman" w:cs="Times New Roman"/>
          <w:color w:val="000000"/>
          <w:sz w:val="24"/>
          <w:szCs w:val="24"/>
          <w:lang w:val="pl-PL"/>
        </w:rPr>
      </w:pPr>
      <w:r w:rsidRPr="00353927">
        <w:rPr>
          <w:rFonts w:ascii="Times New Roman" w:eastAsia="Times New Roman" w:hAnsi="Times New Roman" w:cs="Times New Roman"/>
          <w:color w:val="000000"/>
          <w:sz w:val="24"/>
          <w:szCs w:val="24"/>
          <w:lang w:val="pl-PL"/>
        </w:rPr>
        <w:t>Elektroprivreda Crne Gore AD Nikšić</w:t>
      </w:r>
    </w:p>
    <w:p w14:paraId="044DA4AA" w14:textId="366A388E" w:rsidR="00FA2778" w:rsidRPr="00353927" w:rsidRDefault="00FA2778" w:rsidP="00FA2778">
      <w:pPr>
        <w:spacing w:line="276" w:lineRule="auto"/>
        <w:rPr>
          <w:rFonts w:ascii="Times New Roman" w:eastAsia="Times New Roman" w:hAnsi="Times New Roman" w:cs="Times New Roman"/>
          <w:color w:val="000000"/>
          <w:sz w:val="24"/>
          <w:szCs w:val="24"/>
          <w:lang w:val="it-IT"/>
        </w:rPr>
      </w:pPr>
      <w:r w:rsidRPr="00353927">
        <w:rPr>
          <w:rFonts w:ascii="Times New Roman" w:eastAsia="Times New Roman" w:hAnsi="Times New Roman" w:cs="Times New Roman"/>
          <w:color w:val="000000"/>
          <w:sz w:val="24"/>
          <w:szCs w:val="24"/>
          <w:lang w:val="it-IT"/>
        </w:rPr>
        <w:t xml:space="preserve">Broj iz evidencije postupaka javnih nabavki: </w:t>
      </w:r>
      <w:r w:rsidR="00EC1CC6">
        <w:rPr>
          <w:rFonts w:ascii="Times New Roman" w:eastAsia="Times New Roman" w:hAnsi="Times New Roman" w:cs="Times New Roman"/>
          <w:color w:val="000000"/>
          <w:sz w:val="24"/>
          <w:szCs w:val="24"/>
          <w:lang w:val="it-IT"/>
        </w:rPr>
        <w:t>52</w:t>
      </w:r>
      <w:r w:rsidR="0074028A" w:rsidRPr="00353927">
        <w:rPr>
          <w:rFonts w:ascii="Times New Roman" w:eastAsia="Times New Roman" w:hAnsi="Times New Roman" w:cs="Times New Roman"/>
          <w:color w:val="000000"/>
          <w:sz w:val="24"/>
          <w:szCs w:val="24"/>
          <w:lang w:val="it-IT"/>
        </w:rPr>
        <w:t>/25</w:t>
      </w:r>
    </w:p>
    <w:p w14:paraId="31B2C62E" w14:textId="707BA77F" w:rsidR="00FA2778" w:rsidRPr="00353927" w:rsidRDefault="00FA2778" w:rsidP="00FA2778">
      <w:pPr>
        <w:spacing w:line="276" w:lineRule="auto"/>
        <w:rPr>
          <w:rFonts w:ascii="Times New Roman" w:eastAsia="Times New Roman" w:hAnsi="Times New Roman" w:cs="Times New Roman"/>
          <w:color w:val="000000"/>
          <w:sz w:val="24"/>
          <w:szCs w:val="24"/>
          <w:lang w:val="en-GB"/>
        </w:rPr>
      </w:pPr>
      <w:r w:rsidRPr="00353927">
        <w:rPr>
          <w:rFonts w:ascii="Times New Roman" w:eastAsia="Times New Roman" w:hAnsi="Times New Roman" w:cs="Times New Roman"/>
          <w:color w:val="000000"/>
          <w:sz w:val="24"/>
          <w:szCs w:val="24"/>
          <w:lang w:val="en-GB"/>
        </w:rPr>
        <w:t xml:space="preserve">Redni broj iz Plana javnih nabavki: </w:t>
      </w:r>
      <w:r w:rsidR="0074028A" w:rsidRPr="00353927">
        <w:rPr>
          <w:rFonts w:ascii="Times New Roman" w:eastAsia="Times New Roman" w:hAnsi="Times New Roman" w:cs="Times New Roman"/>
          <w:color w:val="000000"/>
          <w:sz w:val="24"/>
          <w:szCs w:val="24"/>
          <w:lang w:val="en-GB"/>
        </w:rPr>
        <w:t>447</w:t>
      </w:r>
    </w:p>
    <w:p w14:paraId="3269A3EF" w14:textId="7762E7FC" w:rsidR="00FA2778" w:rsidRPr="00353927" w:rsidRDefault="00FA2778" w:rsidP="00FA2778">
      <w:pPr>
        <w:spacing w:line="276" w:lineRule="auto"/>
        <w:rPr>
          <w:rFonts w:ascii="Times New Roman" w:eastAsia="Times New Roman" w:hAnsi="Times New Roman" w:cs="Times New Roman"/>
          <w:bCs/>
          <w:color w:val="000000"/>
          <w:sz w:val="24"/>
          <w:szCs w:val="24"/>
          <w:lang w:val="it-IT"/>
        </w:rPr>
      </w:pPr>
      <w:r w:rsidRPr="00353927">
        <w:rPr>
          <w:rFonts w:ascii="Times New Roman" w:eastAsia="Times New Roman" w:hAnsi="Times New Roman" w:cs="Times New Roman"/>
          <w:color w:val="000000"/>
          <w:sz w:val="24"/>
          <w:szCs w:val="24"/>
          <w:lang w:val="it-IT"/>
        </w:rPr>
        <w:t xml:space="preserve">Mjesto i datum: Nikšić, </w:t>
      </w:r>
      <w:r w:rsidR="00074DB1">
        <w:rPr>
          <w:rFonts w:ascii="Times New Roman" w:eastAsia="Times New Roman" w:hAnsi="Times New Roman" w:cs="Times New Roman"/>
          <w:color w:val="000000"/>
          <w:sz w:val="24"/>
          <w:szCs w:val="24"/>
          <w:lang w:val="it-IT"/>
        </w:rPr>
        <w:t>11.04</w:t>
      </w:r>
      <w:r w:rsidR="00892378" w:rsidRPr="00353927">
        <w:rPr>
          <w:rFonts w:ascii="Times New Roman" w:eastAsia="Times New Roman" w:hAnsi="Times New Roman" w:cs="Times New Roman"/>
          <w:color w:val="000000"/>
          <w:sz w:val="24"/>
          <w:szCs w:val="24"/>
          <w:lang w:val="it-IT"/>
        </w:rPr>
        <w:t>.</w:t>
      </w:r>
      <w:r w:rsidR="0074028A" w:rsidRPr="00353927">
        <w:rPr>
          <w:rFonts w:ascii="Times New Roman" w:eastAsia="Times New Roman" w:hAnsi="Times New Roman" w:cs="Times New Roman"/>
          <w:color w:val="000000"/>
          <w:sz w:val="24"/>
          <w:szCs w:val="24"/>
          <w:lang w:val="it-IT"/>
        </w:rPr>
        <w:t>2025</w:t>
      </w:r>
      <w:r w:rsidRPr="00353927">
        <w:rPr>
          <w:rFonts w:ascii="Times New Roman" w:eastAsia="Times New Roman" w:hAnsi="Times New Roman" w:cs="Times New Roman"/>
          <w:color w:val="000000"/>
          <w:sz w:val="24"/>
          <w:szCs w:val="24"/>
          <w:lang w:val="it-IT"/>
        </w:rPr>
        <w:t>. godine</w:t>
      </w:r>
    </w:p>
    <w:p w14:paraId="19C2DDC5" w14:textId="77777777" w:rsidR="00FA2778" w:rsidRPr="00353927" w:rsidRDefault="00FA2778" w:rsidP="00FA2778">
      <w:pPr>
        <w:spacing w:after="0" w:line="240" w:lineRule="auto"/>
        <w:jc w:val="both"/>
        <w:rPr>
          <w:rFonts w:ascii="Times New Roman" w:eastAsia="Times New Roman" w:hAnsi="Times New Roman" w:cs="Times New Roman"/>
          <w:b/>
          <w:bCs/>
          <w:color w:val="000000"/>
          <w:sz w:val="24"/>
          <w:szCs w:val="24"/>
          <w:lang w:val="en-US"/>
        </w:rPr>
      </w:pPr>
    </w:p>
    <w:p w14:paraId="63C28F27" w14:textId="77777777" w:rsidR="00FA2778" w:rsidRPr="00353927" w:rsidRDefault="00FA2778" w:rsidP="00FA2778">
      <w:pPr>
        <w:keepNext/>
        <w:spacing w:after="0" w:line="240" w:lineRule="auto"/>
        <w:jc w:val="both"/>
        <w:outlineLvl w:val="0"/>
        <w:rPr>
          <w:rFonts w:ascii="Times New Roman" w:eastAsia="Times New Roman" w:hAnsi="Times New Roman" w:cs="Times New Roman"/>
          <w:b/>
          <w:bCs/>
          <w:i/>
          <w:iCs/>
          <w:color w:val="000000"/>
          <w:sz w:val="24"/>
          <w:szCs w:val="24"/>
          <w:lang w:val="en-US"/>
        </w:rPr>
      </w:pPr>
    </w:p>
    <w:p w14:paraId="39FABB09" w14:textId="77777777" w:rsidR="00FA2778" w:rsidRPr="00353927" w:rsidRDefault="00FA2778" w:rsidP="00FA2778">
      <w:pPr>
        <w:keepNext/>
        <w:spacing w:after="0" w:line="240" w:lineRule="auto"/>
        <w:jc w:val="both"/>
        <w:outlineLvl w:val="0"/>
        <w:rPr>
          <w:rFonts w:ascii="Times New Roman" w:eastAsia="Times New Roman" w:hAnsi="Times New Roman" w:cs="Times New Roman"/>
          <w:b/>
          <w:bCs/>
          <w:i/>
          <w:iCs/>
          <w:color w:val="000000"/>
          <w:sz w:val="24"/>
          <w:szCs w:val="24"/>
          <w:lang w:val="en-US"/>
        </w:rPr>
      </w:pPr>
    </w:p>
    <w:p w14:paraId="62E62960" w14:textId="77777777" w:rsidR="00FA2778" w:rsidRPr="00353927" w:rsidRDefault="00FA2778" w:rsidP="00FA2778">
      <w:pPr>
        <w:spacing w:after="0" w:line="240" w:lineRule="auto"/>
        <w:rPr>
          <w:rFonts w:ascii="Times New Roman" w:eastAsia="Times New Roman" w:hAnsi="Times New Roman" w:cs="Times New Roman"/>
          <w:sz w:val="24"/>
          <w:szCs w:val="24"/>
          <w:lang w:val="en-US"/>
        </w:rPr>
      </w:pPr>
    </w:p>
    <w:p w14:paraId="32CE314D" w14:textId="77777777" w:rsidR="00FA2778" w:rsidRPr="00353927" w:rsidRDefault="00FA2778" w:rsidP="00FA2778">
      <w:pPr>
        <w:spacing w:after="0" w:line="240" w:lineRule="auto"/>
        <w:rPr>
          <w:rFonts w:ascii="Times New Roman" w:eastAsia="Times New Roman" w:hAnsi="Times New Roman" w:cs="Times New Roman"/>
          <w:sz w:val="24"/>
          <w:szCs w:val="24"/>
          <w:lang w:val="en-US"/>
        </w:rPr>
      </w:pPr>
    </w:p>
    <w:p w14:paraId="2B462041" w14:textId="77777777" w:rsidR="00FA2778" w:rsidRPr="00353927" w:rsidRDefault="00FA2778" w:rsidP="00FA2778">
      <w:pPr>
        <w:spacing w:after="0" w:line="240" w:lineRule="auto"/>
        <w:rPr>
          <w:rFonts w:ascii="Times New Roman" w:eastAsia="Times New Roman" w:hAnsi="Times New Roman" w:cs="Times New Roman"/>
          <w:sz w:val="24"/>
          <w:szCs w:val="24"/>
          <w:lang w:val="en-US"/>
        </w:rPr>
      </w:pPr>
    </w:p>
    <w:p w14:paraId="148EBF50" w14:textId="77777777" w:rsidR="0074028A" w:rsidRPr="00353927" w:rsidRDefault="0074028A" w:rsidP="0074028A">
      <w:pPr>
        <w:spacing w:after="0" w:line="240" w:lineRule="auto"/>
        <w:rPr>
          <w:rFonts w:ascii="Times New Roman" w:eastAsia="Times New Roman" w:hAnsi="Times New Roman" w:cs="Times New Roman"/>
          <w:b/>
          <w:bCs/>
          <w:sz w:val="24"/>
          <w:szCs w:val="24"/>
        </w:rPr>
      </w:pPr>
      <w:r w:rsidRPr="00353927">
        <w:rPr>
          <w:rFonts w:ascii="Times New Roman" w:eastAsia="Times New Roman" w:hAnsi="Times New Roman" w:cs="Times New Roman"/>
          <w:sz w:val="24"/>
          <w:szCs w:val="24"/>
        </w:rPr>
        <w:t xml:space="preserve">Na osnovu člana 53 stav 3 Zakona o javnim nabavkama („Službeni list CG“, br. 74/19 , 3/23 i 11/23) </w:t>
      </w:r>
      <w:r w:rsidRPr="00353927">
        <w:rPr>
          <w:rFonts w:ascii="Times New Roman" w:eastAsia="Times New Roman" w:hAnsi="Times New Roman" w:cs="Times New Roman"/>
          <w:sz w:val="24"/>
          <w:szCs w:val="24"/>
          <w:u w:val="single"/>
        </w:rPr>
        <w:t xml:space="preserve">Elektroprivreda Crne Gore AD Nikšić </w:t>
      </w:r>
      <w:r w:rsidRPr="00353927">
        <w:rPr>
          <w:rFonts w:ascii="Times New Roman" w:eastAsia="Times New Roman" w:hAnsi="Times New Roman" w:cs="Times New Roman"/>
          <w:sz w:val="24"/>
          <w:szCs w:val="24"/>
        </w:rPr>
        <w:t>objavljuje</w:t>
      </w:r>
      <w:r w:rsidRPr="00353927">
        <w:rPr>
          <w:rFonts w:ascii="Times New Roman" w:eastAsia="Times New Roman" w:hAnsi="Times New Roman" w:cs="Times New Roman"/>
          <w:b/>
          <w:bCs/>
          <w:sz w:val="24"/>
          <w:szCs w:val="24"/>
        </w:rPr>
        <w:t xml:space="preserve">        </w:t>
      </w:r>
    </w:p>
    <w:p w14:paraId="7B6BEBF5" w14:textId="77777777" w:rsidR="00FA2778" w:rsidRPr="00353927" w:rsidRDefault="00FA2778" w:rsidP="00FA2778">
      <w:pPr>
        <w:spacing w:after="0" w:line="240" w:lineRule="auto"/>
        <w:rPr>
          <w:rFonts w:ascii="Times New Roman" w:eastAsia="Times New Roman" w:hAnsi="Times New Roman" w:cs="Times New Roman"/>
          <w:color w:val="000000"/>
          <w:sz w:val="24"/>
          <w:szCs w:val="24"/>
          <w:lang w:val="en-US"/>
        </w:rPr>
      </w:pPr>
    </w:p>
    <w:p w14:paraId="7648233E" w14:textId="77777777" w:rsidR="00FA2778" w:rsidRPr="00353927" w:rsidRDefault="00FA2778" w:rsidP="00FA2778">
      <w:pPr>
        <w:spacing w:after="0" w:line="240" w:lineRule="auto"/>
        <w:rPr>
          <w:rFonts w:ascii="Times New Roman" w:eastAsia="Times New Roman" w:hAnsi="Times New Roman" w:cs="Times New Roman"/>
          <w:color w:val="000000"/>
          <w:sz w:val="24"/>
          <w:szCs w:val="24"/>
          <w:lang w:val="en-US"/>
        </w:rPr>
      </w:pPr>
    </w:p>
    <w:p w14:paraId="487CEA7F" w14:textId="77777777" w:rsidR="00FA2778" w:rsidRPr="00353927" w:rsidRDefault="00FA2778" w:rsidP="00FA2778">
      <w:pPr>
        <w:spacing w:after="0" w:line="240" w:lineRule="auto"/>
        <w:rPr>
          <w:rFonts w:ascii="Times New Roman" w:eastAsia="Times New Roman" w:hAnsi="Times New Roman" w:cs="Times New Roman"/>
          <w:color w:val="000000"/>
          <w:sz w:val="24"/>
          <w:szCs w:val="24"/>
          <w:lang w:val="en-US"/>
        </w:rPr>
      </w:pPr>
    </w:p>
    <w:p w14:paraId="7B3CF668" w14:textId="77777777" w:rsidR="00FA2778" w:rsidRPr="00353927" w:rsidRDefault="00FA2778" w:rsidP="00FA2778">
      <w:pPr>
        <w:keepNext/>
        <w:spacing w:after="0" w:line="240" w:lineRule="auto"/>
        <w:jc w:val="center"/>
        <w:outlineLvl w:val="0"/>
        <w:rPr>
          <w:rFonts w:ascii="Times New Roman" w:eastAsia="Times New Roman" w:hAnsi="Times New Roman" w:cs="Times New Roman"/>
          <w:b/>
          <w:bCs/>
          <w:color w:val="000000"/>
          <w:sz w:val="24"/>
          <w:szCs w:val="24"/>
          <w:lang w:val="en-US"/>
        </w:rPr>
      </w:pPr>
    </w:p>
    <w:p w14:paraId="6CC5DFAD" w14:textId="77777777" w:rsidR="00FA2778" w:rsidRPr="00353927" w:rsidRDefault="00FA2778" w:rsidP="00FA2778">
      <w:pPr>
        <w:spacing w:after="0" w:line="240" w:lineRule="auto"/>
        <w:jc w:val="center"/>
        <w:rPr>
          <w:rFonts w:ascii="Times New Roman" w:eastAsia="Times New Roman" w:hAnsi="Times New Roman" w:cs="Times New Roman"/>
          <w:b/>
          <w:bCs/>
          <w:color w:val="000000"/>
          <w:sz w:val="24"/>
          <w:szCs w:val="24"/>
          <w:lang w:val="de-DE"/>
        </w:rPr>
      </w:pPr>
      <w:r w:rsidRPr="00353927">
        <w:rPr>
          <w:rFonts w:ascii="Times New Roman" w:eastAsia="Times New Roman" w:hAnsi="Times New Roman" w:cs="Times New Roman"/>
          <w:b/>
          <w:bCs/>
          <w:color w:val="000000"/>
          <w:sz w:val="24"/>
          <w:szCs w:val="24"/>
          <w:lang w:val="de-DE"/>
        </w:rPr>
        <w:t>TENDERSKU DOKUMENTACIJU</w:t>
      </w:r>
    </w:p>
    <w:p w14:paraId="7E22DF43" w14:textId="77777777" w:rsidR="00FA2778" w:rsidRPr="00353927" w:rsidRDefault="00FA2778" w:rsidP="00FA2778">
      <w:pPr>
        <w:spacing w:after="0" w:line="240" w:lineRule="auto"/>
        <w:jc w:val="center"/>
        <w:rPr>
          <w:rFonts w:ascii="Times New Roman" w:eastAsia="Times New Roman" w:hAnsi="Times New Roman" w:cs="Times New Roman"/>
          <w:b/>
          <w:bCs/>
          <w:color w:val="000000"/>
          <w:sz w:val="24"/>
          <w:szCs w:val="24"/>
          <w:lang w:val="de-DE"/>
        </w:rPr>
      </w:pPr>
      <w:r w:rsidRPr="00353927">
        <w:rPr>
          <w:rFonts w:ascii="Times New Roman" w:eastAsia="Times New Roman" w:hAnsi="Times New Roman" w:cs="Times New Roman"/>
          <w:b/>
          <w:bCs/>
          <w:color w:val="000000"/>
          <w:sz w:val="24"/>
          <w:szCs w:val="24"/>
          <w:lang w:val="de-DE"/>
        </w:rPr>
        <w:t>ZA OTVORENI POSTUPAK JAVNE NABAVKE</w:t>
      </w:r>
    </w:p>
    <w:p w14:paraId="2C489E52" w14:textId="73B9AD7C" w:rsidR="00CC180C" w:rsidRPr="00353927" w:rsidRDefault="005C4EA1" w:rsidP="00CC180C">
      <w:pPr>
        <w:spacing w:after="0" w:line="240" w:lineRule="auto"/>
        <w:jc w:val="center"/>
        <w:rPr>
          <w:rFonts w:ascii="Times New Roman" w:eastAsia="PMingLiU" w:hAnsi="Times New Roman" w:cs="Times New Roman"/>
          <w:sz w:val="24"/>
          <w:szCs w:val="24"/>
          <w:lang w:val="en-US" w:eastAsia="zh-TW"/>
        </w:rPr>
      </w:pPr>
      <w:r w:rsidRPr="00353927">
        <w:rPr>
          <w:rFonts w:ascii="Times New Roman" w:eastAsia="PMingLiU" w:hAnsi="Times New Roman" w:cs="Times New Roman"/>
          <w:sz w:val="24"/>
          <w:szCs w:val="24"/>
          <w:lang w:val="en-US" w:eastAsia="zh-TW"/>
        </w:rPr>
        <w:t xml:space="preserve">usluga </w:t>
      </w:r>
    </w:p>
    <w:p w14:paraId="78EE84FB" w14:textId="77777777" w:rsidR="00CC180C" w:rsidRPr="00353927" w:rsidRDefault="00CC180C" w:rsidP="00CC180C">
      <w:pPr>
        <w:spacing w:after="0" w:line="240" w:lineRule="auto"/>
        <w:jc w:val="center"/>
        <w:rPr>
          <w:rFonts w:ascii="Times New Roman" w:eastAsia="PMingLiU" w:hAnsi="Times New Roman" w:cs="Times New Roman"/>
          <w:sz w:val="24"/>
          <w:szCs w:val="24"/>
          <w:lang w:val="en-US" w:eastAsia="zh-TW"/>
        </w:rPr>
      </w:pPr>
    </w:p>
    <w:p w14:paraId="74E28DC9" w14:textId="30139B50" w:rsidR="008941B8" w:rsidRPr="00353927" w:rsidRDefault="005C4EA1" w:rsidP="002113B7">
      <w:pPr>
        <w:spacing w:after="0" w:line="240" w:lineRule="auto"/>
        <w:jc w:val="center"/>
        <w:rPr>
          <w:rFonts w:ascii="Times New Roman" w:eastAsia="PMingLiU" w:hAnsi="Times New Roman" w:cs="Times New Roman"/>
          <w:b/>
          <w:sz w:val="24"/>
          <w:szCs w:val="24"/>
          <w:lang w:val="en-US" w:eastAsia="zh-TW"/>
        </w:rPr>
      </w:pPr>
      <w:r w:rsidRPr="00353927">
        <w:rPr>
          <w:rFonts w:ascii="Times New Roman" w:eastAsia="PMingLiU" w:hAnsi="Times New Roman" w:cs="Times New Roman"/>
          <w:b/>
          <w:sz w:val="24"/>
          <w:szCs w:val="24"/>
          <w:lang w:val="en-US" w:eastAsia="zh-TW"/>
        </w:rPr>
        <w:t xml:space="preserve">Odvoz i deponovanje komunalnog otpada </w:t>
      </w:r>
      <w:r w:rsidR="0074028A" w:rsidRPr="00353927">
        <w:rPr>
          <w:rFonts w:ascii="Times New Roman" w:eastAsia="PMingLiU" w:hAnsi="Times New Roman" w:cs="Times New Roman"/>
          <w:b/>
          <w:sz w:val="24"/>
          <w:szCs w:val="24"/>
          <w:lang w:val="en-US" w:eastAsia="zh-TW"/>
        </w:rPr>
        <w:t xml:space="preserve">iz sistema HE Perućica  </w:t>
      </w:r>
    </w:p>
    <w:p w14:paraId="345FB881" w14:textId="77777777" w:rsidR="00B162ED" w:rsidRPr="00353927" w:rsidRDefault="00B162ED" w:rsidP="00B162ED">
      <w:pPr>
        <w:spacing w:after="0" w:line="240" w:lineRule="auto"/>
        <w:jc w:val="center"/>
        <w:rPr>
          <w:rFonts w:ascii="Times New Roman" w:eastAsia="PMingLiU" w:hAnsi="Times New Roman" w:cs="Times New Roman"/>
          <w:b/>
          <w:sz w:val="24"/>
          <w:szCs w:val="24"/>
          <w:lang w:val="en-US" w:eastAsia="zh-TW"/>
        </w:rPr>
      </w:pPr>
    </w:p>
    <w:p w14:paraId="0FA3DE05" w14:textId="77777777" w:rsidR="00B162ED" w:rsidRPr="00353927" w:rsidRDefault="00B162ED" w:rsidP="00FA2778">
      <w:pPr>
        <w:spacing w:after="0" w:line="240" w:lineRule="auto"/>
        <w:rPr>
          <w:rFonts w:ascii="Times New Roman" w:eastAsia="Times New Roman" w:hAnsi="Times New Roman" w:cs="Times New Roman"/>
          <w:sz w:val="24"/>
          <w:szCs w:val="24"/>
          <w:lang w:val="en-US"/>
        </w:rPr>
      </w:pPr>
    </w:p>
    <w:p w14:paraId="30B70DD7" w14:textId="77777777" w:rsidR="007A4D06" w:rsidRPr="00353927" w:rsidRDefault="007A4D06" w:rsidP="007A4D06">
      <w:pPr>
        <w:spacing w:after="0" w:line="240" w:lineRule="auto"/>
        <w:rPr>
          <w:rFonts w:ascii="Times New Roman" w:eastAsia="Times New Roman" w:hAnsi="Times New Roman" w:cs="Times New Roman"/>
          <w:color w:val="000000"/>
          <w:sz w:val="24"/>
          <w:szCs w:val="24"/>
          <w:lang w:val="en-US"/>
        </w:rPr>
      </w:pPr>
      <w:r w:rsidRPr="00353927">
        <w:rPr>
          <w:rFonts w:ascii="Times New Roman" w:eastAsia="Times New Roman" w:hAnsi="Times New Roman" w:cs="Times New Roman"/>
          <w:color w:val="000000"/>
          <w:sz w:val="24"/>
          <w:szCs w:val="24"/>
          <w:lang w:val="en-US"/>
        </w:rPr>
        <w:t>Predmet nabavke se nabavlja:</w:t>
      </w:r>
    </w:p>
    <w:p w14:paraId="799AB42A" w14:textId="77777777" w:rsidR="007A4D06" w:rsidRPr="00353927" w:rsidRDefault="007A4D06" w:rsidP="007A4D06">
      <w:pPr>
        <w:spacing w:after="0" w:line="240" w:lineRule="auto"/>
        <w:rPr>
          <w:rFonts w:ascii="Times New Roman" w:eastAsia="Times New Roman" w:hAnsi="Times New Roman" w:cs="Times New Roman"/>
          <w:color w:val="000000"/>
          <w:sz w:val="24"/>
          <w:szCs w:val="24"/>
          <w:lang w:val="en-US"/>
        </w:rPr>
      </w:pPr>
    </w:p>
    <w:p w14:paraId="3EFE9EE7" w14:textId="77777777" w:rsidR="007A4D06" w:rsidRPr="00353927" w:rsidRDefault="007A4D06" w:rsidP="007A4D06">
      <w:pPr>
        <w:spacing w:after="0" w:line="240" w:lineRule="auto"/>
        <w:rPr>
          <w:rFonts w:ascii="Times New Roman" w:eastAsia="Times New Roman" w:hAnsi="Times New Roman" w:cs="Times New Roman"/>
          <w:color w:val="000000"/>
          <w:sz w:val="24"/>
          <w:szCs w:val="24"/>
          <w:lang w:val="en-US"/>
        </w:rPr>
      </w:pPr>
      <w:r w:rsidRPr="00353927">
        <w:rPr>
          <w:rFonts w:ascii="Times New Roman" w:eastAsia="Times New Roman" w:hAnsi="Times New Roman" w:cs="Times New Roman"/>
          <w:color w:val="000000"/>
          <w:sz w:val="24"/>
          <w:szCs w:val="24"/>
          <w:lang w:val="en-US"/>
        </w:rPr>
        <w:sym w:font="Wingdings" w:char="F0FD"/>
      </w:r>
      <w:r w:rsidRPr="00353927">
        <w:rPr>
          <w:rFonts w:ascii="Times New Roman" w:eastAsia="Times New Roman" w:hAnsi="Times New Roman" w:cs="Times New Roman"/>
          <w:color w:val="000000"/>
          <w:sz w:val="24"/>
          <w:szCs w:val="24"/>
          <w:lang w:val="en-US"/>
        </w:rPr>
        <w:t xml:space="preserve"> kao cjelina</w:t>
      </w:r>
    </w:p>
    <w:p w14:paraId="34645525" w14:textId="77777777" w:rsidR="00FA2778" w:rsidRPr="00353927" w:rsidRDefault="00FA2778" w:rsidP="00FA2778">
      <w:pPr>
        <w:spacing w:after="0" w:line="240" w:lineRule="auto"/>
        <w:rPr>
          <w:rFonts w:ascii="Times New Roman" w:eastAsia="Times New Roman" w:hAnsi="Times New Roman" w:cs="Times New Roman"/>
          <w:sz w:val="24"/>
          <w:szCs w:val="24"/>
          <w:lang w:val="en-US"/>
        </w:rPr>
      </w:pPr>
    </w:p>
    <w:p w14:paraId="626B5AEE" w14:textId="77777777" w:rsidR="008941B8" w:rsidRPr="00353927" w:rsidRDefault="008941B8" w:rsidP="00FA2778">
      <w:pPr>
        <w:spacing w:after="0" w:line="240" w:lineRule="auto"/>
        <w:rPr>
          <w:rFonts w:ascii="Times New Roman" w:eastAsia="Times New Roman" w:hAnsi="Times New Roman" w:cs="Times New Roman"/>
          <w:sz w:val="24"/>
          <w:szCs w:val="24"/>
          <w:lang w:val="en-US"/>
        </w:rPr>
      </w:pPr>
    </w:p>
    <w:p w14:paraId="4B8C55B2" w14:textId="77777777" w:rsidR="008941B8" w:rsidRPr="00353927" w:rsidRDefault="008941B8" w:rsidP="00FA2778">
      <w:pPr>
        <w:spacing w:after="0" w:line="240" w:lineRule="auto"/>
        <w:rPr>
          <w:rFonts w:ascii="Times New Roman" w:eastAsia="Times New Roman" w:hAnsi="Times New Roman" w:cs="Times New Roman"/>
          <w:sz w:val="24"/>
          <w:szCs w:val="24"/>
          <w:lang w:val="en-US"/>
        </w:rPr>
      </w:pPr>
    </w:p>
    <w:p w14:paraId="08233846"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4A328203"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0EB289DB"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725F4516"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7B3A1317" w14:textId="77777777" w:rsidR="0074028A" w:rsidRPr="00353927" w:rsidRDefault="0074028A" w:rsidP="002C1B60">
      <w:pPr>
        <w:spacing w:after="0" w:line="240" w:lineRule="auto"/>
        <w:rPr>
          <w:rFonts w:ascii="Times New Roman" w:eastAsia="Times New Roman" w:hAnsi="Times New Roman" w:cs="Times New Roman"/>
          <w:color w:val="000000"/>
          <w:sz w:val="24"/>
          <w:szCs w:val="24"/>
        </w:rPr>
      </w:pPr>
    </w:p>
    <w:p w14:paraId="4BEA557A"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77DE0627"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1B9F0865"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784B93D1" w14:textId="77777777" w:rsidR="00420388" w:rsidRPr="00353927" w:rsidRDefault="00420388" w:rsidP="002C1B60">
      <w:pPr>
        <w:spacing w:after="0" w:line="240" w:lineRule="auto"/>
        <w:rPr>
          <w:rFonts w:ascii="Times New Roman" w:eastAsia="Times New Roman" w:hAnsi="Times New Roman" w:cs="Times New Roman"/>
          <w:color w:val="000000"/>
          <w:sz w:val="24"/>
          <w:szCs w:val="24"/>
        </w:rPr>
      </w:pPr>
    </w:p>
    <w:p w14:paraId="3F11D8D8"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33DE7DEB" w14:textId="77777777" w:rsidR="00892378" w:rsidRPr="00353927" w:rsidRDefault="00892378" w:rsidP="002C1B60">
      <w:pPr>
        <w:spacing w:after="0" w:line="240" w:lineRule="auto"/>
        <w:rPr>
          <w:rFonts w:ascii="Times New Roman" w:eastAsia="Times New Roman" w:hAnsi="Times New Roman" w:cs="Times New Roman"/>
          <w:color w:val="000000"/>
          <w:sz w:val="24"/>
          <w:szCs w:val="24"/>
        </w:rPr>
      </w:pPr>
    </w:p>
    <w:p w14:paraId="2AB89B41"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43CA357F" w14:textId="77777777" w:rsidR="002C1B60" w:rsidRPr="00353927" w:rsidRDefault="002C1B60" w:rsidP="002C1B60">
      <w:pPr>
        <w:spacing w:after="0" w:line="240" w:lineRule="auto"/>
        <w:rPr>
          <w:rFonts w:ascii="Times New Roman" w:eastAsia="Times New Roman" w:hAnsi="Times New Roman" w:cs="Times New Roman"/>
          <w:color w:val="000000"/>
          <w:sz w:val="24"/>
          <w:szCs w:val="24"/>
        </w:rPr>
      </w:pPr>
    </w:p>
    <w:p w14:paraId="6B9D9D6B" w14:textId="77777777" w:rsidR="0074028A" w:rsidRPr="00353927" w:rsidRDefault="002C1B60" w:rsidP="0074028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color w:val="000000"/>
          <w:sz w:val="24"/>
          <w:szCs w:val="24"/>
        </w:rPr>
      </w:pPr>
      <w:bookmarkStart w:id="1" w:name="_Toc62730553"/>
      <w:r w:rsidRPr="00353927">
        <w:rPr>
          <w:rFonts w:ascii="Times New Roman" w:eastAsia="Times New Roman" w:hAnsi="Times New Roman" w:cs="Times New Roman"/>
          <w:b/>
          <w:color w:val="000000"/>
          <w:sz w:val="24"/>
          <w:szCs w:val="24"/>
        </w:rPr>
        <w:lastRenderedPageBreak/>
        <w:t xml:space="preserve">POZIV </w:t>
      </w:r>
      <w:bookmarkStart w:id="2" w:name="_Toc62730559"/>
      <w:bookmarkEnd w:id="1"/>
      <w:r w:rsidR="0074028A" w:rsidRPr="00353927">
        <w:rPr>
          <w:rFonts w:ascii="Times New Roman" w:eastAsia="Times New Roman" w:hAnsi="Times New Roman" w:cs="Times New Roman"/>
          <w:b/>
          <w:color w:val="000000"/>
          <w:sz w:val="24"/>
          <w:szCs w:val="24"/>
        </w:rPr>
        <w:t>POZIV ZA NADMETANJE</w:t>
      </w:r>
      <w:r w:rsidR="0074028A" w:rsidRPr="00353927">
        <w:rPr>
          <w:rFonts w:ascii="Times New Roman" w:eastAsia="Times New Roman" w:hAnsi="Times New Roman" w:cs="Times New Roman"/>
          <w:b/>
          <w:color w:val="000000"/>
          <w:sz w:val="24"/>
          <w:szCs w:val="24"/>
          <w:vertAlign w:val="superscript"/>
        </w:rPr>
        <w:footnoteReference w:id="1"/>
      </w:r>
      <w:r w:rsidR="0074028A" w:rsidRPr="00353927">
        <w:rPr>
          <w:rFonts w:ascii="Times New Roman" w:eastAsia="Times New Roman" w:hAnsi="Times New Roman" w:cs="Times New Roman"/>
          <w:b/>
          <w:color w:val="000000"/>
          <w:sz w:val="24"/>
          <w:szCs w:val="24"/>
        </w:rPr>
        <w:t xml:space="preserve"> </w:t>
      </w:r>
    </w:p>
    <w:p w14:paraId="18AD13F3" w14:textId="77777777" w:rsidR="0074028A" w:rsidRPr="00353927" w:rsidRDefault="0074028A" w:rsidP="0074028A">
      <w:pPr>
        <w:spacing w:after="0" w:line="240" w:lineRule="auto"/>
        <w:rPr>
          <w:rFonts w:ascii="Times New Roman" w:eastAsia="Times New Roman" w:hAnsi="Times New Roman" w:cs="Times New Roman"/>
          <w:b/>
          <w:bCs/>
          <w:color w:val="000000"/>
          <w:sz w:val="24"/>
          <w:szCs w:val="24"/>
        </w:rPr>
      </w:pPr>
      <w:r w:rsidRPr="00353927">
        <w:rPr>
          <w:rFonts w:ascii="Times New Roman" w:eastAsia="Times New Roman" w:hAnsi="Times New Roman" w:cs="Times New Roman"/>
          <w:b/>
          <w:bCs/>
          <w:color w:val="000000"/>
          <w:sz w:val="24"/>
          <w:szCs w:val="24"/>
        </w:rPr>
        <w:tab/>
      </w:r>
    </w:p>
    <w:p w14:paraId="42E31157" w14:textId="77777777" w:rsidR="0074028A" w:rsidRPr="00353927" w:rsidRDefault="0074028A" w:rsidP="0074028A">
      <w:pPr>
        <w:numPr>
          <w:ilvl w:val="0"/>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Podaci o naručiocu;</w:t>
      </w:r>
    </w:p>
    <w:p w14:paraId="1C1D1C10" w14:textId="77777777" w:rsidR="0074028A" w:rsidRPr="00353927" w:rsidRDefault="0074028A" w:rsidP="0074028A">
      <w:pPr>
        <w:numPr>
          <w:ilvl w:val="0"/>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 xml:space="preserve">Podaci o postupku i predmetu javne nabavke: </w:t>
      </w:r>
    </w:p>
    <w:p w14:paraId="23CA430B"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Vrsta postupka,</w:t>
      </w:r>
    </w:p>
    <w:p w14:paraId="217ABD70"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Predmet javne nabavke (vrsta predmeta, naziv i opis predmeta),</w:t>
      </w:r>
    </w:p>
    <w:p w14:paraId="7CC22D41"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Procijenjena vrijednost predmeta nabavke</w:t>
      </w:r>
      <w:r w:rsidRPr="00353927">
        <w:rPr>
          <w:rFonts w:ascii="Times New Roman" w:hAnsi="Times New Roman" w:cs="Times New Roman"/>
          <w:color w:val="000000"/>
          <w:sz w:val="24"/>
          <w:szCs w:val="24"/>
          <w:vertAlign w:val="superscript"/>
        </w:rPr>
        <w:footnoteReference w:id="2"/>
      </w:r>
      <w:r w:rsidRPr="00353927">
        <w:rPr>
          <w:rFonts w:ascii="Times New Roman" w:hAnsi="Times New Roman" w:cs="Times New Roman"/>
          <w:color w:val="000000"/>
          <w:sz w:val="24"/>
          <w:szCs w:val="24"/>
        </w:rPr>
        <w:t>,</w:t>
      </w:r>
    </w:p>
    <w:p w14:paraId="404EFFF6"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 xml:space="preserve">Način nabavke: </w:t>
      </w:r>
    </w:p>
    <w:p w14:paraId="31BE6931" w14:textId="77777777" w:rsidR="0074028A" w:rsidRPr="00353927" w:rsidRDefault="0074028A" w:rsidP="0074028A">
      <w:pPr>
        <w:numPr>
          <w:ilvl w:val="0"/>
          <w:numId w:val="34"/>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Cjelina, po partijama,</w:t>
      </w:r>
    </w:p>
    <w:p w14:paraId="70D65B0F" w14:textId="77777777" w:rsidR="0074028A" w:rsidRPr="00353927" w:rsidRDefault="0074028A" w:rsidP="0074028A">
      <w:pPr>
        <w:numPr>
          <w:ilvl w:val="0"/>
          <w:numId w:val="34"/>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Zajednička nabavka,</w:t>
      </w:r>
    </w:p>
    <w:p w14:paraId="6A703B9E" w14:textId="77777777" w:rsidR="0074028A" w:rsidRPr="00353927" w:rsidRDefault="0074028A" w:rsidP="0074028A">
      <w:pPr>
        <w:numPr>
          <w:ilvl w:val="0"/>
          <w:numId w:val="34"/>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Centralizovana nabavka,</w:t>
      </w:r>
    </w:p>
    <w:p w14:paraId="6EAC0F43"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Posebni oblik nabavke:</w:t>
      </w:r>
    </w:p>
    <w:p w14:paraId="59D268A3" w14:textId="77777777" w:rsidR="0074028A" w:rsidRPr="00353927" w:rsidRDefault="0074028A" w:rsidP="0074028A">
      <w:pPr>
        <w:numPr>
          <w:ilvl w:val="0"/>
          <w:numId w:val="35"/>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Okvirni sporazum,</w:t>
      </w:r>
    </w:p>
    <w:p w14:paraId="7805133F" w14:textId="77777777" w:rsidR="0074028A" w:rsidRPr="00353927" w:rsidRDefault="0074028A" w:rsidP="0074028A">
      <w:pPr>
        <w:numPr>
          <w:ilvl w:val="0"/>
          <w:numId w:val="35"/>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Dinamički sistem nabavki,</w:t>
      </w:r>
    </w:p>
    <w:p w14:paraId="75C05683" w14:textId="77777777" w:rsidR="0074028A" w:rsidRPr="00353927" w:rsidRDefault="0074028A" w:rsidP="0074028A">
      <w:pPr>
        <w:numPr>
          <w:ilvl w:val="0"/>
          <w:numId w:val="35"/>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Elektronska aukcija,</w:t>
      </w:r>
    </w:p>
    <w:p w14:paraId="6EC3DEE4" w14:textId="77777777" w:rsidR="0074028A" w:rsidRPr="00353927" w:rsidRDefault="0074028A" w:rsidP="0074028A">
      <w:pPr>
        <w:numPr>
          <w:ilvl w:val="0"/>
          <w:numId w:val="35"/>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Elektronski katalog,</w:t>
      </w:r>
    </w:p>
    <w:p w14:paraId="6B4AC20B"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Uslovi za učešće u postupku javne nabavke i posebni osnovi za isključenje,</w:t>
      </w:r>
    </w:p>
    <w:p w14:paraId="2E030B85"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Kriterijum za izbor najpovoljnije ponude,</w:t>
      </w:r>
    </w:p>
    <w:p w14:paraId="45DDB9F8"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Način, mjesto i vrijeme podnošenja ponuda i otvaranja ponuda,</w:t>
      </w:r>
    </w:p>
    <w:p w14:paraId="663431F6"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Rok za donošenje odluke o izboru,</w:t>
      </w:r>
    </w:p>
    <w:p w14:paraId="7B6DA685"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Rok važenja ponude,</w:t>
      </w:r>
    </w:p>
    <w:p w14:paraId="389A3BB2" w14:textId="77777777" w:rsidR="0074028A" w:rsidRPr="00353927" w:rsidRDefault="0074028A" w:rsidP="0074028A">
      <w:pPr>
        <w:numPr>
          <w:ilvl w:val="1"/>
          <w:numId w:val="2"/>
        </w:numPr>
        <w:spacing w:after="0" w:line="240" w:lineRule="auto"/>
        <w:contextualSpacing/>
        <w:rPr>
          <w:rFonts w:ascii="Times New Roman" w:hAnsi="Times New Roman" w:cs="Times New Roman"/>
          <w:color w:val="000000"/>
          <w:sz w:val="24"/>
          <w:szCs w:val="24"/>
        </w:rPr>
      </w:pPr>
      <w:r w:rsidRPr="00353927">
        <w:rPr>
          <w:rFonts w:ascii="Times New Roman" w:hAnsi="Times New Roman" w:cs="Times New Roman"/>
          <w:color w:val="000000"/>
          <w:sz w:val="24"/>
          <w:szCs w:val="24"/>
        </w:rPr>
        <w:t>Garancija ponude</w:t>
      </w:r>
    </w:p>
    <w:p w14:paraId="0FF0ED6A" w14:textId="77777777" w:rsidR="0074028A" w:rsidRPr="00353927" w:rsidRDefault="0074028A" w:rsidP="0074028A">
      <w:pPr>
        <w:spacing w:after="0" w:line="240" w:lineRule="auto"/>
        <w:rPr>
          <w:rFonts w:ascii="Times New Roman" w:hAnsi="Times New Roman" w:cs="Times New Roman"/>
          <w:color w:val="000000"/>
          <w:sz w:val="24"/>
          <w:szCs w:val="24"/>
        </w:rPr>
      </w:pPr>
    </w:p>
    <w:p w14:paraId="28D0B581" w14:textId="77777777" w:rsidR="0074028A" w:rsidRPr="00353927" w:rsidRDefault="0074028A" w:rsidP="0074028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color w:val="000000"/>
          <w:sz w:val="24"/>
          <w:szCs w:val="24"/>
        </w:rPr>
      </w:pPr>
      <w:bookmarkStart w:id="3" w:name="_Toc62730554"/>
      <w:r w:rsidRPr="00353927">
        <w:rPr>
          <w:rFonts w:ascii="Times New Roman" w:eastAsia="Times New Roman" w:hAnsi="Times New Roman" w:cs="Times New Roman"/>
          <w:b/>
          <w:color w:val="000000"/>
          <w:sz w:val="24"/>
          <w:szCs w:val="24"/>
        </w:rPr>
        <w:t>TEHNIČKA SPECIFIKACIJA PREDMETA JAVNE NABAVKE</w:t>
      </w:r>
      <w:r w:rsidRPr="00353927">
        <w:rPr>
          <w:rFonts w:ascii="Times New Roman" w:eastAsia="Times New Roman" w:hAnsi="Times New Roman" w:cs="Times New Roman"/>
          <w:b/>
          <w:color w:val="000000"/>
          <w:sz w:val="24"/>
          <w:szCs w:val="24"/>
          <w:vertAlign w:val="superscript"/>
        </w:rPr>
        <w:footnoteReference w:id="3"/>
      </w:r>
      <w:bookmarkEnd w:id="3"/>
    </w:p>
    <w:p w14:paraId="69CFDFF7" w14:textId="77777777" w:rsidR="0074028A" w:rsidRPr="00353927" w:rsidRDefault="0074028A" w:rsidP="0074028A">
      <w:pPr>
        <w:spacing w:after="0" w:line="240" w:lineRule="auto"/>
        <w:rPr>
          <w:rFonts w:ascii="Times New Roman" w:hAnsi="Times New Roman" w:cs="Times New Roman"/>
          <w:color w:val="000000"/>
          <w:sz w:val="24"/>
          <w:szCs w:val="24"/>
        </w:rPr>
      </w:pPr>
    </w:p>
    <w:p w14:paraId="66CFF938" w14:textId="77777777" w:rsidR="0074028A" w:rsidRPr="00353927" w:rsidRDefault="0074028A" w:rsidP="0074028A">
      <w:pPr>
        <w:numPr>
          <w:ilvl w:val="0"/>
          <w:numId w:val="6"/>
        </w:numPr>
        <w:spacing w:after="0" w:line="240" w:lineRule="auto"/>
        <w:ind w:left="1080"/>
        <w:contextualSpacing/>
        <w:jc w:val="both"/>
        <w:rPr>
          <w:rFonts w:ascii="Times New Roman" w:hAnsi="Times New Roman" w:cs="Times New Roman"/>
          <w:color w:val="000000"/>
          <w:sz w:val="24"/>
          <w:szCs w:val="24"/>
        </w:rPr>
      </w:pPr>
      <w:r w:rsidRPr="00353927">
        <w:rPr>
          <w:rFonts w:ascii="Times New Roman" w:hAnsi="Times New Roman" w:cs="Times New Roman"/>
          <w:color w:val="000000"/>
          <w:sz w:val="24"/>
          <w:szCs w:val="24"/>
        </w:rPr>
        <w:t>Naziv i opis predmeta nabavke u cjelini, po partijama i stavkama sa bitnim karakteristikama</w:t>
      </w:r>
    </w:p>
    <w:p w14:paraId="5398C829" w14:textId="77777777" w:rsidR="0074028A" w:rsidRPr="00353927" w:rsidRDefault="0074028A" w:rsidP="0074028A">
      <w:pPr>
        <w:numPr>
          <w:ilvl w:val="0"/>
          <w:numId w:val="6"/>
        </w:numPr>
        <w:spacing w:after="0" w:line="240" w:lineRule="auto"/>
        <w:ind w:left="1080"/>
        <w:contextualSpacing/>
        <w:jc w:val="both"/>
        <w:rPr>
          <w:rFonts w:ascii="Times New Roman" w:hAnsi="Times New Roman" w:cs="Times New Roman"/>
          <w:color w:val="000000"/>
          <w:sz w:val="24"/>
          <w:szCs w:val="24"/>
        </w:rPr>
      </w:pPr>
      <w:r w:rsidRPr="00353927">
        <w:rPr>
          <w:rFonts w:ascii="Times New Roman" w:hAnsi="Times New Roman" w:cs="Times New Roman"/>
          <w:color w:val="000000"/>
          <w:sz w:val="24"/>
          <w:szCs w:val="24"/>
        </w:rPr>
        <w:t>Zahtjevi u pogledu načina izvršavanja predmeta nabavke koji su od značaja za sačinjavanje ponude i izvršenje ugovora</w:t>
      </w:r>
    </w:p>
    <w:p w14:paraId="2743BF89" w14:textId="77777777" w:rsidR="0074028A" w:rsidRPr="00353927" w:rsidRDefault="0074028A" w:rsidP="0074028A">
      <w:pPr>
        <w:spacing w:after="0" w:line="240" w:lineRule="auto"/>
        <w:rPr>
          <w:rFonts w:ascii="Times New Roman" w:hAnsi="Times New Roman" w:cs="Times New Roman"/>
          <w:color w:val="000000"/>
          <w:sz w:val="24"/>
          <w:szCs w:val="24"/>
        </w:rPr>
      </w:pPr>
    </w:p>
    <w:p w14:paraId="6D17C129" w14:textId="77777777" w:rsidR="0074028A" w:rsidRPr="00353927" w:rsidRDefault="0074028A" w:rsidP="0074028A">
      <w:pPr>
        <w:keepNext/>
        <w:keepLines/>
        <w:numPr>
          <w:ilvl w:val="0"/>
          <w:numId w:val="6"/>
        </w:numPr>
        <w:pBdr>
          <w:top w:val="single" w:sz="4" w:space="1" w:color="auto"/>
          <w:left w:val="single" w:sz="4" w:space="31" w:color="auto"/>
          <w:bottom w:val="single" w:sz="4" w:space="1" w:color="auto"/>
          <w:right w:val="single" w:sz="4" w:space="4" w:color="auto"/>
        </w:pBdr>
        <w:shd w:val="clear" w:color="auto" w:fill="D9D9D9"/>
        <w:spacing w:before="240" w:after="0" w:line="240" w:lineRule="auto"/>
        <w:ind w:left="1080"/>
        <w:jc w:val="both"/>
        <w:outlineLvl w:val="0"/>
        <w:rPr>
          <w:rFonts w:ascii="Times New Roman" w:eastAsia="Times New Roman" w:hAnsi="Times New Roman" w:cs="Times New Roman"/>
          <w:b/>
          <w:color w:val="000000"/>
          <w:sz w:val="24"/>
          <w:szCs w:val="24"/>
        </w:rPr>
      </w:pPr>
      <w:bookmarkStart w:id="4" w:name="_Toc62730555"/>
      <w:r w:rsidRPr="00353927">
        <w:rPr>
          <w:rFonts w:ascii="Times New Roman" w:eastAsia="Times New Roman" w:hAnsi="Times New Roman" w:cs="Times New Roman"/>
          <w:b/>
          <w:color w:val="000000"/>
          <w:sz w:val="24"/>
          <w:szCs w:val="24"/>
        </w:rPr>
        <w:t>DODATNE INFORMACIJE O PREDMETU I POSTUPKU NABAVKE</w:t>
      </w:r>
      <w:r w:rsidRPr="00353927">
        <w:rPr>
          <w:rFonts w:ascii="Times New Roman" w:eastAsia="Times New Roman" w:hAnsi="Times New Roman" w:cs="Times New Roman"/>
          <w:b/>
          <w:color w:val="000000"/>
          <w:sz w:val="24"/>
          <w:szCs w:val="24"/>
          <w:vertAlign w:val="superscript"/>
        </w:rPr>
        <w:footnoteReference w:id="4"/>
      </w:r>
      <w:bookmarkEnd w:id="4"/>
    </w:p>
    <w:p w14:paraId="435A2C4B" w14:textId="77777777" w:rsidR="0074028A" w:rsidRPr="00353927" w:rsidRDefault="0074028A" w:rsidP="0074028A">
      <w:pPr>
        <w:spacing w:after="0" w:line="240" w:lineRule="auto"/>
        <w:jc w:val="both"/>
        <w:rPr>
          <w:rFonts w:ascii="Times New Roman" w:eastAsia="Times New Roman" w:hAnsi="Times New Roman" w:cs="Times New Roman"/>
          <w:b/>
          <w:bCs/>
          <w:color w:val="000000"/>
          <w:sz w:val="24"/>
          <w:szCs w:val="24"/>
        </w:rPr>
      </w:pPr>
    </w:p>
    <w:p w14:paraId="75621062" w14:textId="6F883B7B" w:rsidR="0074028A" w:rsidRPr="00353927" w:rsidRDefault="0074028A" w:rsidP="0074028A">
      <w:pPr>
        <w:spacing w:after="0" w:line="240" w:lineRule="auto"/>
        <w:jc w:val="both"/>
        <w:rPr>
          <w:rFonts w:ascii="Times New Roman" w:eastAsia="Times New Roman" w:hAnsi="Times New Roman" w:cs="Times New Roman"/>
          <w:b/>
          <w:bCs/>
          <w:color w:val="000000"/>
          <w:sz w:val="24"/>
          <w:szCs w:val="24"/>
        </w:rPr>
      </w:pPr>
      <w:r w:rsidRPr="00353927">
        <w:rPr>
          <w:rFonts w:ascii="Times New Roman" w:eastAsia="Times New Roman" w:hAnsi="Times New Roman" w:cs="Times New Roman"/>
          <w:b/>
          <w:bCs/>
          <w:color w:val="000000"/>
          <w:sz w:val="24"/>
          <w:szCs w:val="24"/>
        </w:rPr>
        <w:t>/</w:t>
      </w:r>
    </w:p>
    <w:p w14:paraId="4E1B8952" w14:textId="77777777" w:rsidR="0074028A" w:rsidRPr="00353927" w:rsidRDefault="0074028A" w:rsidP="0074028A">
      <w:pPr>
        <w:spacing w:after="0" w:line="240" w:lineRule="auto"/>
        <w:jc w:val="both"/>
        <w:rPr>
          <w:rFonts w:ascii="Times New Roman" w:eastAsia="Times New Roman" w:hAnsi="Times New Roman" w:cs="Times New Roman"/>
          <w:b/>
          <w:bCs/>
          <w:color w:val="000000"/>
          <w:sz w:val="24"/>
          <w:szCs w:val="24"/>
        </w:rPr>
      </w:pPr>
    </w:p>
    <w:p w14:paraId="116FE33D"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353927">
        <w:rPr>
          <w:rFonts w:ascii="Times New Roman" w:hAnsi="Times New Roman" w:cs="Times New Roman"/>
          <w:b/>
          <w:bCs/>
          <w:color w:val="000000"/>
          <w:sz w:val="24"/>
          <w:szCs w:val="24"/>
        </w:rPr>
        <w:t>Procijenjena vrijednost predmenta nabavke:</w:t>
      </w:r>
      <w:r w:rsidRPr="00353927">
        <w:rPr>
          <w:rFonts w:ascii="Times New Roman" w:hAnsi="Times New Roman" w:cs="Times New Roman"/>
          <w:b/>
          <w:bCs/>
          <w:color w:val="000000"/>
          <w:sz w:val="24"/>
          <w:szCs w:val="24"/>
          <w:vertAlign w:val="superscript"/>
        </w:rPr>
        <w:footnoteReference w:id="5"/>
      </w:r>
    </w:p>
    <w:p w14:paraId="0C6D437A" w14:textId="77777777" w:rsidR="0074028A" w:rsidRPr="00353927" w:rsidRDefault="0074028A" w:rsidP="0074028A">
      <w:pPr>
        <w:jc w:val="both"/>
        <w:rPr>
          <w:rFonts w:ascii="Times New Roman" w:hAnsi="Times New Roman" w:cs="Times New Roman"/>
          <w:b/>
          <w:bCs/>
          <w:color w:val="000000"/>
          <w:sz w:val="24"/>
          <w:szCs w:val="24"/>
        </w:rPr>
      </w:pPr>
      <w:r w:rsidRPr="00353927">
        <w:rPr>
          <w:rFonts w:ascii="Times New Roman" w:hAnsi="Times New Roman" w:cs="Times New Roman"/>
          <w:color w:val="000000"/>
          <w:sz w:val="24"/>
          <w:szCs w:val="24"/>
        </w:rPr>
        <w:sym w:font="Wingdings" w:char="F0A8"/>
      </w:r>
      <w:r w:rsidRPr="00353927">
        <w:rPr>
          <w:rFonts w:ascii="Times New Roman" w:hAnsi="Times New Roman" w:cs="Times New Roman"/>
          <w:color w:val="000000"/>
          <w:sz w:val="24"/>
          <w:szCs w:val="24"/>
        </w:rPr>
        <w:t xml:space="preserve"> </w:t>
      </w:r>
      <w:r w:rsidRPr="00353927">
        <w:rPr>
          <w:rFonts w:ascii="Times New Roman" w:hAnsi="Times New Roman" w:cs="Times New Roman"/>
          <w:b/>
          <w:bCs/>
          <w:color w:val="000000"/>
          <w:sz w:val="24"/>
          <w:szCs w:val="24"/>
        </w:rPr>
        <w:t>Procijenjena vrijednost predmeta nabavke bez zaključivanja okvirnog sporazuma</w:t>
      </w:r>
      <w:r w:rsidRPr="00353927">
        <w:rPr>
          <w:rFonts w:ascii="Times New Roman" w:hAnsi="Times New Roman" w:cs="Times New Roman"/>
          <w:color w:val="000000"/>
          <w:sz w:val="24"/>
          <w:szCs w:val="24"/>
        </w:rPr>
        <w:t>:</w:t>
      </w:r>
    </w:p>
    <w:p w14:paraId="56C24828" w14:textId="133CAA55" w:rsidR="0074028A" w:rsidRPr="00353927" w:rsidRDefault="0074028A" w:rsidP="0074028A">
      <w:pPr>
        <w:jc w:val="both"/>
        <w:rPr>
          <w:rFonts w:ascii="Times New Roman" w:hAnsi="Times New Roman" w:cs="Times New Roman"/>
          <w:b/>
          <w:color w:val="000000"/>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hAnsi="Times New Roman" w:cs="Times New Roman"/>
          <w:color w:val="000000"/>
          <w:sz w:val="24"/>
          <w:szCs w:val="24"/>
        </w:rPr>
        <w:t xml:space="preserve"> </w:t>
      </w:r>
      <w:r w:rsidR="00074DB1">
        <w:rPr>
          <w:rFonts w:ascii="Times New Roman" w:hAnsi="Times New Roman" w:cs="Times New Roman"/>
          <w:b/>
          <w:color w:val="000000"/>
          <w:sz w:val="24"/>
          <w:szCs w:val="24"/>
        </w:rPr>
        <w:t xml:space="preserve">kao cjeline je </w:t>
      </w:r>
      <w:r w:rsidRPr="00353927">
        <w:rPr>
          <w:rFonts w:ascii="Times New Roman" w:hAnsi="Times New Roman" w:cs="Times New Roman"/>
          <w:b/>
          <w:color w:val="000000"/>
          <w:sz w:val="24"/>
          <w:szCs w:val="24"/>
        </w:rPr>
        <w:t>4</w:t>
      </w:r>
      <w:r w:rsidR="00074DB1">
        <w:rPr>
          <w:rFonts w:ascii="Times New Roman" w:hAnsi="Times New Roman" w:cs="Times New Roman"/>
          <w:b/>
          <w:color w:val="000000"/>
          <w:sz w:val="24"/>
          <w:szCs w:val="24"/>
        </w:rPr>
        <w:t>0</w:t>
      </w:r>
      <w:r w:rsidRPr="00353927">
        <w:rPr>
          <w:rFonts w:ascii="Times New Roman" w:hAnsi="Times New Roman" w:cs="Times New Roman"/>
          <w:b/>
          <w:color w:val="000000"/>
          <w:sz w:val="24"/>
          <w:szCs w:val="24"/>
        </w:rPr>
        <w:t>.000</w:t>
      </w:r>
      <w:r w:rsidR="00A57760">
        <w:rPr>
          <w:rFonts w:ascii="Times New Roman" w:hAnsi="Times New Roman" w:cs="Times New Roman"/>
          <w:b/>
          <w:color w:val="000000"/>
          <w:sz w:val="24"/>
          <w:szCs w:val="24"/>
        </w:rPr>
        <w:t>,00</w:t>
      </w:r>
      <w:r w:rsidRPr="00353927">
        <w:rPr>
          <w:rFonts w:ascii="Times New Roman" w:hAnsi="Times New Roman" w:cs="Times New Roman"/>
          <w:b/>
          <w:color w:val="000000"/>
          <w:sz w:val="24"/>
          <w:szCs w:val="24"/>
        </w:rPr>
        <w:t xml:space="preserve"> €;</w:t>
      </w:r>
    </w:p>
    <w:p w14:paraId="76570024" w14:textId="77777777" w:rsidR="0074028A" w:rsidRPr="00353927" w:rsidRDefault="0074028A" w:rsidP="0074028A">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bCs/>
          <w:color w:val="000000"/>
          <w:sz w:val="24"/>
          <w:szCs w:val="24"/>
        </w:rPr>
      </w:pPr>
      <w:r w:rsidRPr="00353927">
        <w:rPr>
          <w:rFonts w:ascii="Times New Roman" w:eastAsia="Times New Roman" w:hAnsi="Times New Roman" w:cs="Times New Roman"/>
          <w:color w:val="000000"/>
          <w:sz w:val="24"/>
          <w:szCs w:val="24"/>
        </w:rPr>
        <w:t>Obrazloženje razloga zašto predmet nabavke nije podijeljen na partije:</w:t>
      </w:r>
      <w:r w:rsidRPr="00353927">
        <w:rPr>
          <w:rFonts w:ascii="Times New Roman" w:eastAsia="Times New Roman" w:hAnsi="Times New Roman" w:cs="Times New Roman"/>
          <w:color w:val="000000"/>
          <w:sz w:val="24"/>
          <w:szCs w:val="24"/>
          <w:vertAlign w:val="superscript"/>
        </w:rPr>
        <w:footnoteReference w:id="6"/>
      </w:r>
    </w:p>
    <w:p w14:paraId="04C20ADE"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02AD6E93"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lastRenderedPageBreak/>
        <w:t>Predmet javne nabavke predstavlja jedinstvenu tehničko-funkcionalnu cjelinu, te stoga nije podijeljen po partijama.</w:t>
      </w:r>
    </w:p>
    <w:p w14:paraId="5277BCDE" w14:textId="77777777" w:rsidR="0074028A" w:rsidRPr="00353927" w:rsidRDefault="0074028A" w:rsidP="0074028A">
      <w:pPr>
        <w:jc w:val="both"/>
        <w:rPr>
          <w:rFonts w:ascii="Times New Roman" w:hAnsi="Times New Roman" w:cs="Times New Roman"/>
          <w:b/>
          <w:color w:val="000000"/>
          <w:sz w:val="24"/>
          <w:szCs w:val="24"/>
        </w:rPr>
      </w:pPr>
    </w:p>
    <w:p w14:paraId="569564B8"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color w:val="000000"/>
          <w:sz w:val="24"/>
          <w:szCs w:val="24"/>
        </w:rPr>
      </w:pPr>
      <w:r w:rsidRPr="00353927">
        <w:rPr>
          <w:rFonts w:ascii="Times New Roman" w:eastAsia="Times New Roman" w:hAnsi="Times New Roman" w:cs="Times New Roman"/>
          <w:b/>
          <w:color w:val="000000"/>
          <w:sz w:val="24"/>
          <w:szCs w:val="24"/>
        </w:rPr>
        <w:t>ZAKLJUČIVANJE OKVIRNOG SPORAZUMA</w:t>
      </w:r>
      <w:r w:rsidRPr="00353927">
        <w:rPr>
          <w:rFonts w:ascii="Times New Roman" w:eastAsia="Times New Roman" w:hAnsi="Times New Roman" w:cs="Times New Roman"/>
          <w:b/>
          <w:color w:val="000000"/>
          <w:sz w:val="24"/>
          <w:szCs w:val="24"/>
          <w:vertAlign w:val="superscript"/>
        </w:rPr>
        <w:footnoteReference w:id="7"/>
      </w:r>
    </w:p>
    <w:p w14:paraId="3C45D00B"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5D4B10BC"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Zaključiće se okvirni sporazum:</w:t>
      </w:r>
    </w:p>
    <w:p w14:paraId="23CDD4DD"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2A6BF096"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eastAsia="Times New Roman" w:hAnsi="Times New Roman" w:cs="Times New Roman"/>
          <w:color w:val="000000"/>
          <w:sz w:val="24"/>
          <w:szCs w:val="24"/>
        </w:rPr>
        <w:t xml:space="preserve"> ne</w:t>
      </w:r>
    </w:p>
    <w:p w14:paraId="09F97D37"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sym w:font="Wingdings" w:char="F0A8"/>
      </w:r>
      <w:r w:rsidRPr="00353927">
        <w:rPr>
          <w:rFonts w:ascii="Times New Roman" w:eastAsia="Times New Roman" w:hAnsi="Times New Roman" w:cs="Times New Roman"/>
          <w:color w:val="000000"/>
          <w:sz w:val="24"/>
          <w:szCs w:val="24"/>
        </w:rPr>
        <w:t xml:space="preserve"> da </w:t>
      </w:r>
    </w:p>
    <w:p w14:paraId="43456ED6"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59B9E8FF"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b/>
          <w:color w:val="000000"/>
          <w:sz w:val="24"/>
          <w:szCs w:val="24"/>
        </w:rPr>
        <w:t>PODACI O NARUČIOCIMA KOJI ZAKLJUČUJU ZAJEDNIČKU NABAVKU</w:t>
      </w:r>
    </w:p>
    <w:p w14:paraId="4C2C75FF"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60B79F09"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 xml:space="preserve">Nije primjenjivo. </w:t>
      </w:r>
    </w:p>
    <w:p w14:paraId="7F5D0F95"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302BB5E0" w14:textId="77777777" w:rsidR="0074028A" w:rsidRPr="00353927" w:rsidRDefault="0074028A" w:rsidP="0074028A">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b/>
          <w:color w:val="000000"/>
          <w:sz w:val="24"/>
          <w:szCs w:val="24"/>
        </w:rPr>
        <w:t>PODACI O NARUČIOCIMA KOJI SU UKLJUČENI U CENTRALIZOVANU NABAVKU</w:t>
      </w:r>
    </w:p>
    <w:p w14:paraId="17ED17D6"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7DB82ED3"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Nije primjenjivo. </w:t>
      </w:r>
    </w:p>
    <w:p w14:paraId="1DE95CCD"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1C99D999"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NAČIN SPROVOĐENJA ELEKTRONSKE AUKCIJE</w:t>
      </w:r>
    </w:p>
    <w:p w14:paraId="553D941A"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36679B43" w14:textId="77777777" w:rsidR="0074028A" w:rsidRPr="00353927" w:rsidRDefault="0074028A" w:rsidP="0074028A">
      <w:pPr>
        <w:spacing w:after="0" w:line="240" w:lineRule="auto"/>
        <w:jc w:val="both"/>
        <w:rPr>
          <w:rFonts w:ascii="Times New Roman" w:eastAsia="Times New Roman" w:hAnsi="Times New Roman" w:cs="Times New Roman"/>
          <w:color w:val="222A35"/>
          <w:sz w:val="24"/>
          <w:szCs w:val="24"/>
        </w:rPr>
      </w:pPr>
      <w:r w:rsidRPr="00353927">
        <w:rPr>
          <w:rFonts w:ascii="Times New Roman" w:eastAsia="Times New Roman" w:hAnsi="Times New Roman" w:cs="Times New Roman"/>
          <w:color w:val="222A35"/>
          <w:sz w:val="24"/>
          <w:szCs w:val="24"/>
        </w:rPr>
        <w:t xml:space="preserve">Nije primjenjivo. </w:t>
      </w:r>
    </w:p>
    <w:p w14:paraId="3FBC2FCF"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3182E334"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ELEKTRONSKI KATALOG</w:t>
      </w:r>
      <w:r w:rsidRPr="00353927">
        <w:rPr>
          <w:rFonts w:ascii="Times New Roman" w:eastAsia="Times New Roman" w:hAnsi="Times New Roman" w:cs="Times New Roman"/>
          <w:b/>
          <w:color w:val="FF0000"/>
          <w:sz w:val="24"/>
          <w:szCs w:val="24"/>
        </w:rPr>
        <w:t xml:space="preserve"> </w:t>
      </w:r>
    </w:p>
    <w:p w14:paraId="055314EA" w14:textId="77777777" w:rsidR="0074028A" w:rsidRPr="00353927" w:rsidRDefault="0074028A" w:rsidP="0074028A">
      <w:pPr>
        <w:spacing w:after="0" w:line="240" w:lineRule="auto"/>
        <w:jc w:val="both"/>
        <w:rPr>
          <w:rFonts w:ascii="Times New Roman" w:eastAsia="Times New Roman" w:hAnsi="Times New Roman" w:cs="Times New Roman"/>
          <w:color w:val="FF0000"/>
          <w:sz w:val="24"/>
          <w:szCs w:val="24"/>
        </w:rPr>
      </w:pPr>
    </w:p>
    <w:p w14:paraId="5F56125F" w14:textId="77777777" w:rsidR="0074028A" w:rsidRPr="00353927" w:rsidRDefault="0074028A" w:rsidP="0074028A">
      <w:pPr>
        <w:spacing w:after="0" w:line="240" w:lineRule="auto"/>
        <w:jc w:val="both"/>
        <w:rPr>
          <w:rFonts w:ascii="Times New Roman" w:eastAsia="Times New Roman" w:hAnsi="Times New Roman" w:cs="Times New Roman"/>
          <w:color w:val="222A35"/>
          <w:sz w:val="24"/>
          <w:szCs w:val="24"/>
        </w:rPr>
      </w:pPr>
      <w:r w:rsidRPr="00353927">
        <w:rPr>
          <w:rFonts w:ascii="Times New Roman" w:eastAsia="Times New Roman" w:hAnsi="Times New Roman" w:cs="Times New Roman"/>
          <w:color w:val="222A35"/>
          <w:sz w:val="24"/>
          <w:szCs w:val="24"/>
        </w:rPr>
        <w:t xml:space="preserve">Nije primjenjivo. </w:t>
      </w:r>
    </w:p>
    <w:p w14:paraId="040BBDA7"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51775BCD"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PONUDA SA VARIJANTAMA</w:t>
      </w:r>
    </w:p>
    <w:p w14:paraId="6B09A0C9" w14:textId="77777777" w:rsidR="0074028A" w:rsidRPr="00353927" w:rsidRDefault="0074028A" w:rsidP="0074028A">
      <w:pPr>
        <w:spacing w:after="0" w:line="240" w:lineRule="auto"/>
        <w:jc w:val="both"/>
        <w:rPr>
          <w:rFonts w:ascii="Times New Roman" w:eastAsia="Times New Roman" w:hAnsi="Times New Roman" w:cs="Times New Roman"/>
          <w:b/>
          <w:bCs/>
          <w:color w:val="000000"/>
          <w:sz w:val="24"/>
          <w:szCs w:val="24"/>
        </w:rPr>
      </w:pPr>
    </w:p>
    <w:p w14:paraId="6B6A2CA3"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Mogućnost podnošenja ponude sa varijantama</w:t>
      </w:r>
    </w:p>
    <w:p w14:paraId="633F5F86"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114090B1"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eastAsia="Times New Roman" w:hAnsi="Times New Roman" w:cs="Times New Roman"/>
          <w:color w:val="000000"/>
          <w:sz w:val="24"/>
          <w:szCs w:val="24"/>
        </w:rPr>
        <w:t xml:space="preserve"> </w:t>
      </w:r>
      <w:r w:rsidRPr="00353927">
        <w:rPr>
          <w:rFonts w:ascii="Times New Roman" w:eastAsia="Times New Roman" w:hAnsi="Times New Roman" w:cs="Times New Roman"/>
          <w:sz w:val="24"/>
          <w:szCs w:val="24"/>
        </w:rPr>
        <w:t>Varijante ponude nijesu dozvoljene i neće biti razmatrane.</w:t>
      </w:r>
    </w:p>
    <w:p w14:paraId="74FB9730"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color w:val="000000"/>
          <w:sz w:val="24"/>
          <w:szCs w:val="24"/>
        </w:rPr>
        <w:sym w:font="Wingdings" w:char="F0A8"/>
      </w:r>
      <w:r w:rsidRPr="00353927">
        <w:rPr>
          <w:rFonts w:ascii="Times New Roman" w:eastAsia="Times New Roman" w:hAnsi="Times New Roman" w:cs="Times New Roman"/>
          <w:sz w:val="24"/>
          <w:szCs w:val="24"/>
        </w:rPr>
        <w:t xml:space="preserve"> Varijante ponude su dozvoljene.</w:t>
      </w:r>
    </w:p>
    <w:p w14:paraId="72E3F1D0" w14:textId="77777777" w:rsidR="0074028A" w:rsidRPr="00353927" w:rsidRDefault="0074028A" w:rsidP="0074028A">
      <w:pPr>
        <w:spacing w:after="0" w:line="240" w:lineRule="auto"/>
        <w:jc w:val="both"/>
        <w:rPr>
          <w:rFonts w:ascii="Times New Roman" w:eastAsia="Times New Roman" w:hAnsi="Times New Roman" w:cs="Times New Roman"/>
          <w:b/>
          <w:bCs/>
          <w:color w:val="FF0000"/>
          <w:sz w:val="24"/>
          <w:szCs w:val="24"/>
        </w:rPr>
      </w:pPr>
    </w:p>
    <w:p w14:paraId="2DC0AFA0" w14:textId="77777777" w:rsidR="0074028A" w:rsidRPr="00353927" w:rsidRDefault="0074028A" w:rsidP="007402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bCs/>
          <w:color w:val="FF0000"/>
          <w:sz w:val="24"/>
          <w:szCs w:val="24"/>
        </w:rPr>
      </w:pPr>
      <w:r w:rsidRPr="00353927">
        <w:rPr>
          <w:rFonts w:ascii="Times New Roman" w:eastAsia="Times New Roman" w:hAnsi="Times New Roman" w:cs="Times New Roman"/>
          <w:b/>
          <w:sz w:val="24"/>
          <w:szCs w:val="24"/>
        </w:rPr>
        <w:t>REZERVISANA NABAVKA</w:t>
      </w:r>
    </w:p>
    <w:p w14:paraId="541E58BA" w14:textId="77777777" w:rsidR="0074028A" w:rsidRPr="00353927" w:rsidRDefault="0074028A" w:rsidP="0074028A">
      <w:pPr>
        <w:spacing w:after="0" w:line="240" w:lineRule="auto"/>
        <w:jc w:val="both"/>
        <w:rPr>
          <w:rFonts w:ascii="Times New Roman" w:eastAsia="Times New Roman" w:hAnsi="Times New Roman" w:cs="Times New Roman"/>
          <w:b/>
          <w:bCs/>
          <w:color w:val="FF0000"/>
          <w:sz w:val="24"/>
          <w:szCs w:val="24"/>
        </w:rPr>
      </w:pPr>
    </w:p>
    <w:p w14:paraId="2B3EBBFA"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color w:val="000000"/>
          <w:sz w:val="24"/>
          <w:szCs w:val="24"/>
        </w:rPr>
        <w:sym w:font="Wingdings" w:char="F0A8"/>
      </w:r>
      <w:r w:rsidRPr="00353927">
        <w:rPr>
          <w:rFonts w:ascii="Times New Roman" w:eastAsia="Times New Roman" w:hAnsi="Times New Roman" w:cs="Times New Roman"/>
          <w:color w:val="000000"/>
          <w:sz w:val="24"/>
          <w:szCs w:val="24"/>
        </w:rPr>
        <w:t xml:space="preserve"> </w:t>
      </w:r>
      <w:r w:rsidRPr="00353927">
        <w:rPr>
          <w:rFonts w:ascii="Times New Roman" w:eastAsia="Times New Roman" w:hAnsi="Times New Roman" w:cs="Times New Roman"/>
          <w:sz w:val="24"/>
          <w:szCs w:val="24"/>
        </w:rPr>
        <w:t>Da</w:t>
      </w:r>
    </w:p>
    <w:p w14:paraId="20BE2895"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eastAsia="Times New Roman" w:hAnsi="Times New Roman" w:cs="Times New Roman"/>
          <w:color w:val="000000"/>
          <w:sz w:val="24"/>
          <w:szCs w:val="24"/>
        </w:rPr>
        <w:t xml:space="preserve"> Ne</w:t>
      </w:r>
    </w:p>
    <w:p w14:paraId="3A27AFE6"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1F93E73E" w14:textId="77777777" w:rsidR="0074028A" w:rsidRPr="00353927" w:rsidRDefault="0074028A" w:rsidP="0074028A">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900" w:hanging="900"/>
        <w:jc w:val="both"/>
        <w:outlineLvl w:val="0"/>
        <w:rPr>
          <w:rFonts w:ascii="Times New Roman" w:eastAsia="Times New Roman" w:hAnsi="Times New Roman" w:cs="Times New Roman"/>
          <w:b/>
          <w:sz w:val="24"/>
          <w:szCs w:val="24"/>
        </w:rPr>
      </w:pPr>
      <w:bookmarkStart w:id="5" w:name="_Toc62730556"/>
      <w:r w:rsidRPr="00353927">
        <w:rPr>
          <w:rFonts w:ascii="Times New Roman" w:eastAsia="Times New Roman" w:hAnsi="Times New Roman" w:cs="Times New Roman"/>
          <w:b/>
          <w:sz w:val="24"/>
          <w:szCs w:val="24"/>
        </w:rPr>
        <w:t>NAČIN UTVRĐIVANJA EKVIVALENTNOSTI</w:t>
      </w:r>
      <w:bookmarkEnd w:id="5"/>
    </w:p>
    <w:p w14:paraId="081B0374" w14:textId="77777777" w:rsidR="0074028A" w:rsidRPr="00353927" w:rsidRDefault="0074028A" w:rsidP="0074028A">
      <w:pPr>
        <w:spacing w:after="0" w:line="240" w:lineRule="auto"/>
        <w:jc w:val="both"/>
        <w:rPr>
          <w:rFonts w:ascii="Times New Roman" w:eastAsia="Times New Roman" w:hAnsi="Times New Roman" w:cs="Times New Roman"/>
          <w:bCs/>
          <w:color w:val="FF0000"/>
          <w:sz w:val="24"/>
          <w:szCs w:val="24"/>
        </w:rPr>
      </w:pPr>
    </w:p>
    <w:p w14:paraId="0F602906" w14:textId="77777777" w:rsidR="0074028A" w:rsidRPr="00353927" w:rsidRDefault="0074028A" w:rsidP="0074028A">
      <w:pPr>
        <w:spacing w:after="0" w:line="240" w:lineRule="auto"/>
        <w:jc w:val="both"/>
        <w:rPr>
          <w:rFonts w:ascii="Times New Roman" w:eastAsia="Times New Roman" w:hAnsi="Times New Roman" w:cs="Times New Roman"/>
          <w:bCs/>
          <w:color w:val="000000"/>
          <w:sz w:val="24"/>
          <w:szCs w:val="24"/>
        </w:rPr>
      </w:pPr>
      <w:r w:rsidRPr="00353927">
        <w:rPr>
          <w:rFonts w:ascii="Times New Roman" w:eastAsia="Times New Roman" w:hAnsi="Times New Roman" w:cs="Times New Roman"/>
          <w:bCs/>
          <w:color w:val="000000"/>
          <w:sz w:val="24"/>
          <w:szCs w:val="24"/>
        </w:rPr>
        <w:t xml:space="preserve">Način utvrđivanja ekvivalentnosti: Za sve stavke na kojima se pominje proizvođač, tip ili kataloški broj određenog proizvođača, ponuđači su u mogućnosti da ponude ekvivalent. Ekvivalent se dokazuje dostavljenjem tehničkih/kataloških listova kojima se potvrđuje da </w:t>
      </w:r>
      <w:r w:rsidRPr="00353927">
        <w:rPr>
          <w:rFonts w:ascii="Times New Roman" w:eastAsia="Times New Roman" w:hAnsi="Times New Roman" w:cs="Times New Roman"/>
          <w:bCs/>
          <w:color w:val="000000"/>
          <w:sz w:val="24"/>
          <w:szCs w:val="24"/>
        </w:rPr>
        <w:lastRenderedPageBreak/>
        <w:t>ponuđena roba ispunjava uslove propisane tehničkim karakteristikama predmetne tenderske dokumentacije.</w:t>
      </w:r>
    </w:p>
    <w:p w14:paraId="77128146" w14:textId="77777777" w:rsidR="0074028A" w:rsidRPr="00353927" w:rsidRDefault="0074028A" w:rsidP="0074028A">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outlineLvl w:val="0"/>
        <w:rPr>
          <w:rFonts w:ascii="Times New Roman" w:eastAsia="Times New Roman" w:hAnsi="Times New Roman" w:cs="Times New Roman"/>
          <w:b/>
          <w:sz w:val="24"/>
          <w:szCs w:val="24"/>
        </w:rPr>
      </w:pPr>
      <w:bookmarkStart w:id="6" w:name="_Toc62730557"/>
      <w:r w:rsidRPr="00353927">
        <w:rPr>
          <w:rFonts w:ascii="Times New Roman" w:eastAsia="Times New Roman" w:hAnsi="Times New Roman" w:cs="Times New Roman"/>
          <w:b/>
          <w:sz w:val="24"/>
          <w:szCs w:val="24"/>
        </w:rPr>
        <w:t>OSNOVI ZA OBAVEZNO ISKLJUČENJE IZ POSTUPKA JAVNE NABAVKE</w:t>
      </w:r>
      <w:bookmarkEnd w:id="6"/>
    </w:p>
    <w:p w14:paraId="1BF6602E"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55D48107"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Privredni subjekat će se isključiti iz postupka javne nabavke, ako: </w:t>
      </w:r>
    </w:p>
    <w:p w14:paraId="5466CBD9"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bookmarkStart w:id="7" w:name="_Toc62730558"/>
      <w:r w:rsidRPr="00353927">
        <w:rPr>
          <w:rFonts w:ascii="Times New Roman" w:eastAsia="Times New Roman" w:hAnsi="Times New Roman" w:cs="Times New Roman"/>
          <w:sz w:val="24"/>
          <w:szCs w:val="24"/>
        </w:rPr>
        <w:t>je vršio neprimjeren uticaj u smislu člana 38 stav 2 tačka 1 ovog zakona;</w:t>
      </w:r>
    </w:p>
    <w:p w14:paraId="06A729AA"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postoji sukob interesa iz člana 41 stav 1 tačka 2 ili člana 42 ovog zakona;</w:t>
      </w:r>
    </w:p>
    <w:p w14:paraId="55F60C77"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ne ispunjava uslov iz člana 99 ovog zakona;</w:t>
      </w:r>
    </w:p>
    <w:p w14:paraId="5B49036D"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ne ispunjava uslov iz čl. 102, 104 ili 106 ovog zakona predviđen tenderskom dokumentacijom;</w:t>
      </w:r>
    </w:p>
    <w:p w14:paraId="1B155068"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nije dostavio izjavu privrednog subjekta ili dostavljena izjava ne sadrži informacije i podatke tražene tenderskom dokumentacijom ili je nepravilno sačinjena;</w:t>
      </w:r>
    </w:p>
    <w:p w14:paraId="1BBA5729"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postoji razlog na osnovu kojeg se smatra da je odustao od prijave, odnosno ponude, a koji je propisan članom 120 stav 15 ovog zakona;</w:t>
      </w:r>
    </w:p>
    <w:p w14:paraId="56AE8E45"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0194C6C2" w14:textId="77777777" w:rsidR="0074028A" w:rsidRPr="00353927" w:rsidRDefault="0074028A" w:rsidP="0074028A">
      <w:pPr>
        <w:numPr>
          <w:ilvl w:val="0"/>
          <w:numId w:val="33"/>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postoji drugi razlog propisan ovim zakonom.</w:t>
      </w:r>
    </w:p>
    <w:bookmarkEnd w:id="7"/>
    <w:p w14:paraId="4399C436" w14:textId="77777777" w:rsidR="0074028A" w:rsidRPr="00353927" w:rsidRDefault="0074028A" w:rsidP="0074028A">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630" w:hanging="540"/>
        <w:outlineLvl w:val="0"/>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SREDSTVA FINANSIJSKOG OBEZBJEĐENJA UGOVORA O JAVNOJ NABAVCI</w:t>
      </w:r>
    </w:p>
    <w:p w14:paraId="7D092D3F"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highlight w:val="yellow"/>
        </w:rPr>
      </w:pPr>
    </w:p>
    <w:p w14:paraId="6419C930"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Ponuđač čija ponuda bude izabrana kao najpovoljnija je dužan da uz potpisan ugovor o javnoj nabavci dostavi naručiocu:</w:t>
      </w:r>
    </w:p>
    <w:p w14:paraId="4C4827A7"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eastAsia="Times New Roman" w:hAnsi="Times New Roman" w:cs="Times New Roman"/>
          <w:color w:val="000000"/>
          <w:sz w:val="24"/>
          <w:szCs w:val="24"/>
        </w:rPr>
        <w:t xml:space="preserve"> g</w:t>
      </w:r>
      <w:r w:rsidRPr="00353927">
        <w:rPr>
          <w:rFonts w:ascii="Times New Roman" w:eastAsia="Times New Roman" w:hAnsi="Times New Roman" w:cs="Times New Roman"/>
          <w:sz w:val="24"/>
          <w:szCs w:val="24"/>
        </w:rPr>
        <w:t>aranciju za dobro izvršenje ugovora, za slučaj povrede ugovorenih obaveza u iznosu od 10% od vrijednosti ugovora sa rokom važenja 5 dana dužim od ugovorenog roka.</w:t>
      </w:r>
    </w:p>
    <w:p w14:paraId="0BE7BD46" w14:textId="10E861E2" w:rsidR="002C1B60"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color w:val="000000"/>
          <w:sz w:val="24"/>
          <w:szCs w:val="24"/>
        </w:rPr>
      </w:pPr>
      <w:r w:rsidRPr="00353927">
        <w:rPr>
          <w:rFonts w:ascii="Times New Roman" w:eastAsia="Times New Roman" w:hAnsi="Times New Roman" w:cs="Times New Roman"/>
          <w:b/>
          <w:sz w:val="24"/>
          <w:szCs w:val="24"/>
        </w:rPr>
        <w:t xml:space="preserve">7. </w:t>
      </w:r>
      <w:r w:rsidR="002C1B60" w:rsidRPr="00353927">
        <w:rPr>
          <w:rFonts w:ascii="Times New Roman" w:eastAsia="Times New Roman" w:hAnsi="Times New Roman" w:cs="Times New Roman"/>
          <w:b/>
          <w:sz w:val="24"/>
          <w:szCs w:val="24"/>
        </w:rPr>
        <w:t>METODOLOGIJA VREDNOVANJA PONUDA</w:t>
      </w:r>
      <w:bookmarkEnd w:id="2"/>
    </w:p>
    <w:p w14:paraId="5454DCD4" w14:textId="77777777" w:rsidR="002C1B60" w:rsidRPr="00353927" w:rsidRDefault="002C1B60" w:rsidP="002C1B60">
      <w:pPr>
        <w:spacing w:after="0" w:line="240" w:lineRule="auto"/>
        <w:rPr>
          <w:rFonts w:ascii="Times New Roman" w:eastAsia="Times New Roman" w:hAnsi="Times New Roman" w:cs="Times New Roman"/>
          <w:sz w:val="24"/>
          <w:szCs w:val="24"/>
        </w:rPr>
      </w:pPr>
    </w:p>
    <w:p w14:paraId="558E4B30"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Naručilac će u postupku javne nabavki izabrati ekonomski najpovoljniju ponudu, primjenom pristupa isplativosti, po osnovu kriterijuma</w:t>
      </w:r>
      <w:r w:rsidRPr="00353927">
        <w:rPr>
          <w:rFonts w:ascii="Times New Roman" w:eastAsia="Times New Roman" w:hAnsi="Times New Roman" w:cs="Times New Roman"/>
          <w:sz w:val="24"/>
          <w:szCs w:val="24"/>
          <w:vertAlign w:val="superscript"/>
        </w:rPr>
        <w:footnoteReference w:id="8"/>
      </w:r>
      <w:r w:rsidRPr="00353927">
        <w:rPr>
          <w:rFonts w:ascii="Times New Roman" w:eastAsia="Times New Roman" w:hAnsi="Times New Roman" w:cs="Times New Roman"/>
          <w:sz w:val="24"/>
          <w:szCs w:val="24"/>
        </w:rPr>
        <w:t xml:space="preserve">:  </w:t>
      </w:r>
    </w:p>
    <w:p w14:paraId="4EE75477"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eastAsia="Times New Roman" w:hAnsi="Times New Roman" w:cs="Times New Roman"/>
          <w:color w:val="000000"/>
          <w:sz w:val="24"/>
          <w:szCs w:val="24"/>
        </w:rPr>
        <w:t xml:space="preserve"> </w:t>
      </w:r>
      <w:r w:rsidRPr="00353927">
        <w:rPr>
          <w:rFonts w:ascii="Times New Roman" w:eastAsia="Times New Roman" w:hAnsi="Times New Roman" w:cs="Times New Roman"/>
          <w:sz w:val="24"/>
          <w:szCs w:val="24"/>
        </w:rPr>
        <w:t xml:space="preserve">odnos cijene i kvaliteta </w:t>
      </w:r>
    </w:p>
    <w:p w14:paraId="1BA045E1"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Vrednovanje će se vršiti na osnovu sljedećih parametara:</w:t>
      </w:r>
    </w:p>
    <w:p w14:paraId="6EA58ABF"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5FC8C290" w14:textId="77777777" w:rsidR="0074028A" w:rsidRPr="00353927" w:rsidRDefault="0074028A" w:rsidP="0074028A">
      <w:pPr>
        <w:spacing w:after="0" w:line="240" w:lineRule="auto"/>
        <w:jc w:val="both"/>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sym w:font="Wingdings" w:char="F0A8"/>
      </w:r>
      <w:r w:rsidRPr="00353927">
        <w:rPr>
          <w:rFonts w:ascii="Times New Roman" w:eastAsia="Times New Roman" w:hAnsi="Times New Roman" w:cs="Times New Roman"/>
          <w:b/>
          <w:sz w:val="24"/>
          <w:szCs w:val="24"/>
        </w:rPr>
        <w:t xml:space="preserve"> cijena (C)</w:t>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t xml:space="preserve">                                                      broj bodova  90</w:t>
      </w:r>
      <w:r w:rsidRPr="00353927">
        <w:rPr>
          <w:rFonts w:ascii="Times New Roman" w:eastAsia="Times New Roman" w:hAnsi="Times New Roman" w:cs="Times New Roman"/>
          <w:b/>
          <w:sz w:val="24"/>
          <w:szCs w:val="24"/>
        </w:rPr>
        <w:tab/>
      </w:r>
    </w:p>
    <w:p w14:paraId="33DCEDD9" w14:textId="77777777" w:rsidR="0074028A" w:rsidRPr="00353927" w:rsidRDefault="0074028A" w:rsidP="0074028A">
      <w:pPr>
        <w:spacing w:after="0" w:line="240" w:lineRule="auto"/>
        <w:jc w:val="both"/>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sym w:font="Wingdings" w:char="F0A8"/>
      </w:r>
      <w:r w:rsidRPr="00353927">
        <w:rPr>
          <w:rFonts w:ascii="Times New Roman" w:eastAsia="Times New Roman" w:hAnsi="Times New Roman" w:cs="Times New Roman"/>
          <w:b/>
          <w:sz w:val="24"/>
          <w:szCs w:val="24"/>
        </w:rPr>
        <w:t xml:space="preserve"> kvalitet  (K)</w:t>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r>
      <w:r w:rsidRPr="00353927">
        <w:rPr>
          <w:rFonts w:ascii="Times New Roman" w:eastAsia="Times New Roman" w:hAnsi="Times New Roman" w:cs="Times New Roman"/>
          <w:b/>
          <w:sz w:val="24"/>
          <w:szCs w:val="24"/>
        </w:rPr>
        <w:tab/>
        <w:t xml:space="preserve">      broj bodova  10</w:t>
      </w:r>
    </w:p>
    <w:p w14:paraId="3D9D6803" w14:textId="77777777" w:rsidR="0074028A" w:rsidRPr="00353927" w:rsidRDefault="0074028A" w:rsidP="0074028A">
      <w:pPr>
        <w:spacing w:after="0" w:line="240" w:lineRule="auto"/>
        <w:jc w:val="both"/>
        <w:rPr>
          <w:rFonts w:ascii="Times New Roman" w:eastAsia="Times New Roman" w:hAnsi="Times New Roman" w:cs="Times New Roman"/>
          <w:b/>
          <w:sz w:val="24"/>
          <w:szCs w:val="24"/>
        </w:rPr>
      </w:pPr>
    </w:p>
    <w:p w14:paraId="5AAC0E2F" w14:textId="77777777" w:rsidR="0074028A" w:rsidRPr="00353927" w:rsidRDefault="0074028A" w:rsidP="0074028A">
      <w:pPr>
        <w:numPr>
          <w:ilvl w:val="0"/>
          <w:numId w:val="36"/>
        </w:num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Ponude po parametru cijena vrednovaće se na sljedeći način: </w:t>
      </w:r>
    </w:p>
    <w:p w14:paraId="15A90BC6"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Bodovi za parametar ponuđena cijena izračunavaju se na način što se kao osnova za vrednovanje uzeti najniža ponuđena cijena koja dobija maksimalan broj bodova, 90 bodova. </w:t>
      </w:r>
    </w:p>
    <w:p w14:paraId="11357796"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Ostale ponude će dobiti bodove po sljedećoj formuli: </w:t>
      </w:r>
    </w:p>
    <w:p w14:paraId="4B396200"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73716FCA" w14:textId="77777777" w:rsidR="0074028A" w:rsidRPr="00353927" w:rsidRDefault="0074028A" w:rsidP="0074028A">
      <w:pPr>
        <w:spacing w:after="0" w:line="240" w:lineRule="auto"/>
        <w:jc w:val="center"/>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C= (Cmin/ Cp) x 90</w:t>
      </w:r>
    </w:p>
    <w:p w14:paraId="61DA97C2"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gdje je:</w:t>
      </w:r>
    </w:p>
    <w:p w14:paraId="19FCE597"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C – broj bodova za ponuđenu cijenu,</w:t>
      </w:r>
    </w:p>
    <w:p w14:paraId="16008BDA"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Cmin – najniža ponuđena cijena,</w:t>
      </w:r>
    </w:p>
    <w:p w14:paraId="2E01F44D"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Cp –  ponuđena cijena,</w:t>
      </w:r>
    </w:p>
    <w:p w14:paraId="1C05FA1A"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lastRenderedPageBreak/>
        <w:t>90 – maksimalni broj bodova po ovom parametru.</w:t>
      </w:r>
    </w:p>
    <w:p w14:paraId="2C587FE7"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5A2F8D32"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Ako je ponuđena cijena 0,00 EUR-a, prilikom vrednovanja po parametru cijena uzima se da je ponuđena cijena 0,01 EUR.</w:t>
      </w:r>
    </w:p>
    <w:p w14:paraId="6D488D8E"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3CBFCE0A" w14:textId="77777777" w:rsidR="000A427F" w:rsidRPr="00353927" w:rsidRDefault="000A427F" w:rsidP="000A427F">
      <w:pPr>
        <w:numPr>
          <w:ilvl w:val="0"/>
          <w:numId w:val="8"/>
        </w:numPr>
        <w:spacing w:after="0" w:line="276" w:lineRule="auto"/>
        <w:contextualSpacing/>
        <w:jc w:val="both"/>
        <w:rPr>
          <w:rFonts w:ascii="Times New Roman" w:eastAsia="Times New Roman" w:hAnsi="Times New Roman" w:cs="Times New Roman"/>
          <w:b/>
          <w:bCs/>
          <w:sz w:val="24"/>
          <w:szCs w:val="24"/>
          <w:shd w:val="clear" w:color="auto" w:fill="FFFFFF"/>
          <w:lang w:val="hr-HR"/>
        </w:rPr>
      </w:pPr>
      <w:r w:rsidRPr="00353927">
        <w:rPr>
          <w:rFonts w:ascii="Times New Roman" w:eastAsia="Times New Roman" w:hAnsi="Times New Roman" w:cs="Times New Roman"/>
          <w:b/>
          <w:bCs/>
          <w:sz w:val="24"/>
          <w:szCs w:val="24"/>
          <w:shd w:val="clear" w:color="auto" w:fill="FFFFFF"/>
          <w:lang w:val="hr-HR"/>
        </w:rPr>
        <w:t xml:space="preserve">Ponude po potkriterijumu kvalitet vrednovaće se na sljedeći način: </w:t>
      </w:r>
    </w:p>
    <w:p w14:paraId="2550218A" w14:textId="77777777" w:rsidR="000A427F" w:rsidRPr="00353927" w:rsidRDefault="000A427F" w:rsidP="000A427F">
      <w:pPr>
        <w:spacing w:after="0" w:line="276" w:lineRule="auto"/>
        <w:contextualSpacing/>
        <w:jc w:val="both"/>
        <w:rPr>
          <w:rFonts w:ascii="Times New Roman" w:eastAsia="Times New Roman" w:hAnsi="Times New Roman" w:cs="Times New Roman"/>
          <w:b/>
          <w:bCs/>
          <w:sz w:val="24"/>
          <w:szCs w:val="24"/>
          <w:shd w:val="clear" w:color="auto" w:fill="FFFFFF"/>
          <w:lang w:val="hr-HR"/>
        </w:rPr>
      </w:pPr>
    </w:p>
    <w:p w14:paraId="0E235EB0" w14:textId="77777777" w:rsidR="000A427F" w:rsidRPr="00353927" w:rsidRDefault="000A427F" w:rsidP="000A427F">
      <w:pPr>
        <w:jc w:val="both"/>
        <w:rPr>
          <w:rFonts w:ascii="Times New Roman" w:hAnsi="Times New Roman" w:cs="Times New Roman"/>
          <w:b/>
          <w:bCs/>
          <w:color w:val="000000"/>
          <w:sz w:val="24"/>
          <w:szCs w:val="24"/>
          <w:lang w:val="en-US"/>
        </w:rPr>
      </w:pPr>
      <w:r w:rsidRPr="00353927">
        <w:rPr>
          <w:rFonts w:ascii="Times New Roman" w:hAnsi="Times New Roman" w:cs="Times New Roman"/>
          <w:color w:val="000000"/>
          <w:sz w:val="24"/>
          <w:szCs w:val="24"/>
          <w:lang w:val="sr-Cyrl-CS"/>
        </w:rPr>
        <w:t xml:space="preserve">Maksimalan broj bodova po ovom potkriterijumu je </w:t>
      </w:r>
      <w:r w:rsidRPr="00353927">
        <w:rPr>
          <w:rFonts w:ascii="Times New Roman" w:hAnsi="Times New Roman" w:cs="Times New Roman"/>
          <w:b/>
          <w:bCs/>
          <w:color w:val="000000"/>
          <w:sz w:val="24"/>
          <w:szCs w:val="24"/>
          <w:lang w:val="en-US"/>
        </w:rPr>
        <w:t>10</w:t>
      </w:r>
    </w:p>
    <w:p w14:paraId="7DF43836" w14:textId="77777777" w:rsidR="000A427F" w:rsidRPr="00353927" w:rsidRDefault="000A427F" w:rsidP="000A427F">
      <w:pPr>
        <w:jc w:val="both"/>
        <w:rPr>
          <w:rFonts w:ascii="Times New Roman" w:hAnsi="Times New Roman" w:cs="Times New Roman"/>
          <w:color w:val="000000"/>
          <w:sz w:val="24"/>
          <w:szCs w:val="24"/>
          <w:lang w:val="en-US"/>
        </w:rPr>
      </w:pPr>
      <w:r w:rsidRPr="00353927">
        <w:rPr>
          <w:rFonts w:ascii="Times New Roman" w:hAnsi="Times New Roman" w:cs="Times New Roman"/>
          <w:color w:val="000000"/>
          <w:sz w:val="24"/>
          <w:szCs w:val="24"/>
          <w:lang w:val="en-US"/>
        </w:rPr>
        <w:t>Parametar kvalitet iskazuje se kroz dokaz kojim se potvrđuje da je sistem menadžmenta organizacije usklađen sa zahtjevima standarda ISO 9001:2015. Maksimalni broj bodova po ovom potkriterijumu je 10. Kvalitet će se vrednovati se na sljedeći način: Ponuđač koji dostavi Sertifikat kojim se potvrđuje da je sistem menadžmenta organizacije usklađen sa zahtjevima standarda ISO 9001:2015 dodijeliće se 10 bodova.</w:t>
      </w:r>
      <w:r w:rsidRPr="00353927">
        <w:rPr>
          <w:rFonts w:ascii="Times New Roman" w:hAnsi="Times New Roman" w:cs="Times New Roman"/>
          <w:lang w:val="en-US"/>
        </w:rPr>
        <w:t xml:space="preserve"> </w:t>
      </w:r>
    </w:p>
    <w:p w14:paraId="1D1D6B40" w14:textId="77777777" w:rsidR="000A427F" w:rsidRPr="00353927" w:rsidRDefault="000A427F" w:rsidP="000A427F">
      <w:pPr>
        <w:jc w:val="both"/>
        <w:rPr>
          <w:rFonts w:ascii="Times New Roman" w:hAnsi="Times New Roman" w:cs="Times New Roman"/>
          <w:color w:val="000000"/>
          <w:sz w:val="24"/>
          <w:szCs w:val="24"/>
          <w:lang w:val="en-US"/>
        </w:rPr>
      </w:pPr>
      <w:r w:rsidRPr="00353927">
        <w:rPr>
          <w:rFonts w:ascii="Times New Roman" w:hAnsi="Times New Roman" w:cs="Times New Roman"/>
          <w:color w:val="000000"/>
          <w:sz w:val="24"/>
          <w:szCs w:val="24"/>
          <w:lang w:val="en-US"/>
        </w:rPr>
        <w:t>Kao dokaz kojim se potvrđuje da je sistem menadžmenta organizacije usklađen sa zahtjevima standarda ISO 9001:2015, ponuđači u ponudi dostavljaju: kopije sertifikata. Ponuđaču koji ne dostavi Sertifikat ISO 9001:2015 biće dodijeljeno 0 bodova po ovom potkriterijumu. Ponuđači mogu dostaviti tražen  ISO sertifikat ili ekvivalentan sertifikat.</w:t>
      </w:r>
    </w:p>
    <w:p w14:paraId="49AF111E" w14:textId="5E17E3E2" w:rsidR="001F0843" w:rsidRPr="00353927" w:rsidRDefault="001F0843" w:rsidP="002518F4">
      <w:pPr>
        <w:jc w:val="both"/>
        <w:rPr>
          <w:rFonts w:ascii="Times New Roman" w:hAnsi="Times New Roman" w:cs="Times New Roman"/>
          <w:color w:val="000000"/>
          <w:sz w:val="24"/>
          <w:szCs w:val="24"/>
          <w:lang w:val="en-US"/>
        </w:rPr>
      </w:pPr>
    </w:p>
    <w:p w14:paraId="4FFE7D50" w14:textId="3DFFC895" w:rsidR="002C1B60"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sz w:val="24"/>
          <w:szCs w:val="24"/>
        </w:rPr>
      </w:pPr>
      <w:bookmarkStart w:id="8" w:name="_Toc62730560"/>
      <w:r w:rsidRPr="00353927">
        <w:rPr>
          <w:rFonts w:ascii="Times New Roman" w:eastAsia="Times New Roman" w:hAnsi="Times New Roman" w:cs="Times New Roman"/>
          <w:b/>
          <w:sz w:val="24"/>
          <w:szCs w:val="24"/>
        </w:rPr>
        <w:t xml:space="preserve">8. </w:t>
      </w:r>
      <w:r w:rsidR="002C1B60" w:rsidRPr="00353927">
        <w:rPr>
          <w:rFonts w:ascii="Times New Roman" w:eastAsia="Times New Roman" w:hAnsi="Times New Roman" w:cs="Times New Roman"/>
          <w:b/>
          <w:sz w:val="24"/>
          <w:szCs w:val="24"/>
        </w:rPr>
        <w:t>JEZIK PONUDE</w:t>
      </w:r>
      <w:bookmarkEnd w:id="8"/>
    </w:p>
    <w:p w14:paraId="711A4A8A" w14:textId="77777777" w:rsidR="002C1B60" w:rsidRPr="00353927" w:rsidRDefault="002C1B60" w:rsidP="002C1B60">
      <w:pPr>
        <w:spacing w:after="0" w:line="240" w:lineRule="auto"/>
        <w:jc w:val="both"/>
        <w:rPr>
          <w:rFonts w:ascii="Times New Roman" w:eastAsia="Times New Roman" w:hAnsi="Times New Roman" w:cs="Times New Roman"/>
          <w:b/>
          <w:bCs/>
          <w:color w:val="000000"/>
          <w:sz w:val="24"/>
          <w:szCs w:val="24"/>
        </w:rPr>
      </w:pPr>
    </w:p>
    <w:p w14:paraId="18AA803A" w14:textId="77777777" w:rsidR="002C1B60" w:rsidRPr="00353927" w:rsidRDefault="002C1B60" w:rsidP="002C1B60">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Ponuda se sačinjava na:</w:t>
      </w:r>
    </w:p>
    <w:p w14:paraId="600600B8" w14:textId="77777777" w:rsidR="002C1B60" w:rsidRPr="00353927" w:rsidRDefault="002C1B60" w:rsidP="002C1B60">
      <w:pPr>
        <w:spacing w:after="0" w:line="240" w:lineRule="auto"/>
        <w:jc w:val="both"/>
        <w:rPr>
          <w:rFonts w:ascii="Times New Roman" w:eastAsia="Times New Roman" w:hAnsi="Times New Roman" w:cs="Times New Roman"/>
          <w:b/>
          <w:bCs/>
          <w:color w:val="000000"/>
          <w:sz w:val="24"/>
          <w:szCs w:val="24"/>
        </w:rPr>
      </w:pPr>
    </w:p>
    <w:p w14:paraId="02616FC8" w14:textId="1C24151B" w:rsidR="001113CC" w:rsidRPr="00353927" w:rsidRDefault="00993DE3" w:rsidP="002C1B60">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lang w:val="en-US"/>
        </w:rPr>
        <w:sym w:font="Wingdings" w:char="F0FD"/>
      </w:r>
      <w:r w:rsidR="002C1B60" w:rsidRPr="00353927">
        <w:rPr>
          <w:rFonts w:ascii="Times New Roman" w:eastAsia="Times New Roman" w:hAnsi="Times New Roman" w:cs="Times New Roman"/>
          <w:color w:val="000000"/>
          <w:sz w:val="24"/>
          <w:szCs w:val="24"/>
        </w:rPr>
        <w:t xml:space="preserve"> crnogorski jezik i drugi jezik koji je u službenoj upotrebi u Crnoj Gori, u skladu sa Ustavom i zakonom</w:t>
      </w:r>
      <w:r w:rsidRPr="00353927">
        <w:rPr>
          <w:rFonts w:ascii="Times New Roman" w:eastAsia="Times New Roman" w:hAnsi="Times New Roman" w:cs="Times New Roman"/>
          <w:color w:val="000000"/>
          <w:sz w:val="24"/>
          <w:szCs w:val="24"/>
        </w:rPr>
        <w:t>.</w:t>
      </w:r>
    </w:p>
    <w:p w14:paraId="1851DE94" w14:textId="18BEDFC9" w:rsidR="002C1B60"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sz w:val="24"/>
          <w:szCs w:val="24"/>
        </w:rPr>
      </w:pPr>
      <w:bookmarkStart w:id="9" w:name="_Toc62730561"/>
      <w:r w:rsidRPr="00353927">
        <w:rPr>
          <w:rFonts w:ascii="Times New Roman" w:eastAsia="Times New Roman" w:hAnsi="Times New Roman" w:cs="Times New Roman"/>
          <w:b/>
          <w:sz w:val="24"/>
          <w:szCs w:val="24"/>
        </w:rPr>
        <w:t xml:space="preserve">9. </w:t>
      </w:r>
      <w:r w:rsidR="002C1B60" w:rsidRPr="00353927">
        <w:rPr>
          <w:rFonts w:ascii="Times New Roman" w:eastAsia="Times New Roman" w:hAnsi="Times New Roman" w:cs="Times New Roman"/>
          <w:b/>
          <w:sz w:val="24"/>
          <w:szCs w:val="24"/>
        </w:rPr>
        <w:t>NAČIN, MJESTO I VRIJEME PODNOŠENJA PONUDA I OTVARANJA PONUDA</w:t>
      </w:r>
      <w:bookmarkEnd w:id="9"/>
    </w:p>
    <w:p w14:paraId="17D48BBD" w14:textId="77777777" w:rsidR="002C1B60" w:rsidRPr="00353927" w:rsidRDefault="002C1B60" w:rsidP="002C1B60">
      <w:pPr>
        <w:spacing w:after="0" w:line="240" w:lineRule="auto"/>
        <w:jc w:val="both"/>
        <w:rPr>
          <w:rFonts w:ascii="Times New Roman" w:eastAsia="Times New Roman" w:hAnsi="Times New Roman" w:cs="Times New Roman"/>
          <w:b/>
          <w:bCs/>
          <w:color w:val="000000"/>
          <w:sz w:val="24"/>
          <w:szCs w:val="24"/>
        </w:rPr>
      </w:pPr>
    </w:p>
    <w:p w14:paraId="0C4EC370" w14:textId="36928543" w:rsidR="00074DB1" w:rsidRPr="00074DB1" w:rsidRDefault="00074DB1" w:rsidP="00074DB1">
      <w:p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 xml:space="preserve">Ponude se podnose preko ESJN-a zaključno sa danom </w:t>
      </w:r>
      <w:r>
        <w:rPr>
          <w:rFonts w:ascii="Times New Roman" w:eastAsia="Times New Roman" w:hAnsi="Times New Roman" w:cs="Times New Roman"/>
          <w:color w:val="000000"/>
          <w:sz w:val="24"/>
          <w:szCs w:val="24"/>
        </w:rPr>
        <w:t>28.04.2025</w:t>
      </w:r>
      <w:r w:rsidRPr="00074DB1">
        <w:rPr>
          <w:rFonts w:ascii="Times New Roman" w:eastAsia="Times New Roman" w:hAnsi="Times New Roman" w:cs="Times New Roman"/>
          <w:color w:val="000000"/>
          <w:sz w:val="24"/>
          <w:szCs w:val="24"/>
        </w:rPr>
        <w:t>. godine do 10 sati.</w:t>
      </w:r>
    </w:p>
    <w:p w14:paraId="44AC4FCB" w14:textId="77777777" w:rsidR="00074DB1" w:rsidRPr="00074DB1" w:rsidRDefault="00074DB1" w:rsidP="00074DB1">
      <w:pPr>
        <w:spacing w:after="0"/>
        <w:jc w:val="both"/>
        <w:rPr>
          <w:rFonts w:ascii="Times New Roman" w:eastAsia="Times New Roman" w:hAnsi="Times New Roman" w:cs="Times New Roman"/>
          <w:b/>
          <w:bCs/>
          <w:i/>
          <w:iCs/>
          <w:color w:val="000000"/>
          <w:sz w:val="24"/>
          <w:szCs w:val="24"/>
        </w:rPr>
      </w:pPr>
    </w:p>
    <w:p w14:paraId="217DE9C0" w14:textId="141E86F3" w:rsidR="00074DB1" w:rsidRPr="00074DB1" w:rsidRDefault="00074DB1" w:rsidP="00074DB1">
      <w:p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 xml:space="preserve">Otvaranje ponuda održaće se dana </w:t>
      </w:r>
      <w:r>
        <w:rPr>
          <w:rFonts w:ascii="Times New Roman" w:eastAsia="Times New Roman" w:hAnsi="Times New Roman" w:cs="Times New Roman"/>
          <w:color w:val="000000"/>
          <w:sz w:val="24"/>
          <w:szCs w:val="24"/>
        </w:rPr>
        <w:t>28.04</w:t>
      </w:r>
      <w:r w:rsidRPr="00074DB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2025</w:t>
      </w:r>
      <w:r w:rsidRPr="00074DB1">
        <w:rPr>
          <w:rFonts w:ascii="Times New Roman" w:eastAsia="Times New Roman" w:hAnsi="Times New Roman" w:cs="Times New Roman"/>
          <w:color w:val="000000"/>
          <w:sz w:val="24"/>
          <w:szCs w:val="24"/>
        </w:rPr>
        <w:t xml:space="preserve">.godine u 10 sati. </w:t>
      </w:r>
    </w:p>
    <w:p w14:paraId="767D3DC4" w14:textId="77777777" w:rsidR="00074DB1" w:rsidRPr="00074DB1" w:rsidRDefault="00074DB1" w:rsidP="00074DB1">
      <w:pPr>
        <w:spacing w:after="0"/>
        <w:jc w:val="both"/>
        <w:rPr>
          <w:rFonts w:ascii="Times New Roman" w:eastAsia="Times New Roman" w:hAnsi="Times New Roman" w:cs="Times New Roman"/>
          <w:color w:val="000000"/>
          <w:sz w:val="24"/>
          <w:szCs w:val="24"/>
        </w:rPr>
      </w:pPr>
    </w:p>
    <w:p w14:paraId="3DB7924C" w14:textId="77777777" w:rsidR="00074DB1" w:rsidRPr="00074DB1" w:rsidRDefault="00074DB1" w:rsidP="00074DB1">
      <w:p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 xml:space="preserve">Garancija ponude podnosi se u elektronskom obliku putem ESJN-a. Izuzetno, ako ponuđač ne može da Garanciju ponude podnese u elektronskom obliku, dužan je da putem ESJN-a dostavi kopiju Garancije ponude, a da original Garancije ponude dostavi, odnosno uruči Naručiocu neposredno ili putem pošte, preporučenom pošiljkom najkasnije prije isteka roka za podnošenje ponuda. </w:t>
      </w:r>
    </w:p>
    <w:p w14:paraId="46743E75" w14:textId="77777777" w:rsidR="00074DB1" w:rsidRPr="00074DB1" w:rsidRDefault="00074DB1" w:rsidP="00074DB1">
      <w:pPr>
        <w:spacing w:after="0"/>
        <w:jc w:val="both"/>
        <w:rPr>
          <w:rFonts w:ascii="Times New Roman" w:eastAsia="Times New Roman" w:hAnsi="Times New Roman" w:cs="Times New Roman"/>
          <w:color w:val="000000"/>
          <w:sz w:val="24"/>
          <w:szCs w:val="24"/>
        </w:rPr>
      </w:pPr>
    </w:p>
    <w:p w14:paraId="748CE7F7" w14:textId="77777777" w:rsidR="00074DB1" w:rsidRPr="00074DB1" w:rsidRDefault="00074DB1" w:rsidP="00074DB1">
      <w:p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 xml:space="preserve">Adresa za dostavljanje Garancije ponude je: </w:t>
      </w:r>
    </w:p>
    <w:p w14:paraId="5CABEA49" w14:textId="77777777" w:rsidR="00074DB1" w:rsidRPr="00074DB1" w:rsidRDefault="00074DB1" w:rsidP="00074DB1">
      <w:pPr>
        <w:numPr>
          <w:ilvl w:val="0"/>
          <w:numId w:val="1"/>
        </w:num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neposrednim podnošenjem na arhivi naručioca na adresi Ul. Vuka Karadžića broj 2, Nikšić;</w:t>
      </w:r>
    </w:p>
    <w:p w14:paraId="4A47E097" w14:textId="77777777" w:rsidR="00074DB1" w:rsidRPr="00074DB1" w:rsidRDefault="00074DB1" w:rsidP="00074DB1">
      <w:pPr>
        <w:numPr>
          <w:ilvl w:val="0"/>
          <w:numId w:val="1"/>
        </w:num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 xml:space="preserve">preporučenom pošiljkom sa povratnicom na adresi Ul. Vuka Karadžića broj 2, Nikšić, s tim što Garancija ponude mora biti uručena od strane poštanskog operatora najkasnije do roka određenog za podnošenje ponude, </w:t>
      </w:r>
    </w:p>
    <w:p w14:paraId="427FD42D" w14:textId="6808AABA" w:rsidR="00074DB1" w:rsidRPr="00074DB1" w:rsidRDefault="00074DB1" w:rsidP="00074DB1">
      <w:p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 xml:space="preserve">radnim danima od 7 do 15 sati, zaključno sa danom </w:t>
      </w:r>
      <w:r>
        <w:rPr>
          <w:rFonts w:ascii="Times New Roman" w:eastAsia="Times New Roman" w:hAnsi="Times New Roman" w:cs="Times New Roman"/>
          <w:color w:val="000000"/>
          <w:sz w:val="24"/>
          <w:szCs w:val="24"/>
        </w:rPr>
        <w:t>28.04.2025</w:t>
      </w:r>
      <w:r w:rsidRPr="00074DB1">
        <w:rPr>
          <w:rFonts w:ascii="Times New Roman" w:eastAsia="Times New Roman" w:hAnsi="Times New Roman" w:cs="Times New Roman"/>
          <w:color w:val="000000"/>
          <w:sz w:val="24"/>
          <w:szCs w:val="24"/>
        </w:rPr>
        <w:t>.godine do 10 sati.</w:t>
      </w:r>
    </w:p>
    <w:p w14:paraId="3CFB9B96" w14:textId="77777777" w:rsidR="00074DB1" w:rsidRPr="00074DB1" w:rsidRDefault="00074DB1" w:rsidP="00074DB1">
      <w:pPr>
        <w:spacing w:after="0"/>
        <w:jc w:val="both"/>
        <w:rPr>
          <w:rFonts w:ascii="Times New Roman" w:eastAsia="Times New Roman" w:hAnsi="Times New Roman" w:cs="Times New Roman"/>
          <w:color w:val="000000"/>
          <w:sz w:val="24"/>
          <w:szCs w:val="24"/>
        </w:rPr>
      </w:pPr>
    </w:p>
    <w:p w14:paraId="1B8CB026" w14:textId="77777777" w:rsidR="00074DB1" w:rsidRPr="00074DB1" w:rsidRDefault="00074DB1" w:rsidP="00074DB1">
      <w:pPr>
        <w:spacing w:after="0"/>
        <w:jc w:val="both"/>
        <w:rPr>
          <w:rFonts w:ascii="Times New Roman" w:eastAsia="Times New Roman" w:hAnsi="Times New Roman" w:cs="Times New Roman"/>
          <w:color w:val="000000"/>
          <w:sz w:val="24"/>
          <w:szCs w:val="24"/>
        </w:rPr>
      </w:pPr>
      <w:r w:rsidRPr="00074DB1">
        <w:rPr>
          <w:rFonts w:ascii="Times New Roman" w:eastAsia="Times New Roman" w:hAnsi="Times New Roman" w:cs="Times New Roman"/>
          <w:color w:val="000000"/>
          <w:sz w:val="24"/>
          <w:szCs w:val="24"/>
        </w:rPr>
        <w:t>Napomena: Garancija ponude u pisanom obliku se dostavlja, u originalu, u posebnoj koverti na kojoj se navodi: naziv i sjedište Naručioca, broj tenderske dokumentacije za koju se podnosi Garancija, naziv, sjedište i adresa Ponuđača i naznake "Garancija ponude" i "Ne otvaraj prije roka za otvaranje ponuda“.</w:t>
      </w:r>
    </w:p>
    <w:p w14:paraId="50C58CE4" w14:textId="3912766E" w:rsidR="00893C95" w:rsidRPr="00353927" w:rsidRDefault="00893C95" w:rsidP="00893C95">
      <w:pPr>
        <w:spacing w:after="0"/>
        <w:jc w:val="both"/>
        <w:rPr>
          <w:rFonts w:ascii="Times New Roman" w:eastAsia="Times New Roman" w:hAnsi="Times New Roman" w:cs="Times New Roman"/>
          <w:color w:val="000000"/>
          <w:sz w:val="24"/>
          <w:szCs w:val="24"/>
        </w:rPr>
      </w:pPr>
    </w:p>
    <w:p w14:paraId="0CC2E8D5" w14:textId="232790AF" w:rsidR="0074028A"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sz w:val="24"/>
          <w:szCs w:val="24"/>
        </w:rPr>
      </w:pPr>
      <w:bookmarkStart w:id="10" w:name="_Toc62730562"/>
      <w:r w:rsidRPr="00353927">
        <w:rPr>
          <w:rFonts w:ascii="Times New Roman" w:eastAsia="Times New Roman" w:hAnsi="Times New Roman" w:cs="Times New Roman"/>
          <w:b/>
          <w:sz w:val="24"/>
          <w:szCs w:val="24"/>
        </w:rPr>
        <w:t>10.USLOVI ZA AKTIVIRANJE GARANCIJE PONUDE</w:t>
      </w:r>
      <w:r w:rsidRPr="00353927">
        <w:rPr>
          <w:rFonts w:ascii="Times New Roman" w:eastAsia="Times New Roman" w:hAnsi="Times New Roman" w:cs="Times New Roman"/>
          <w:b/>
          <w:sz w:val="24"/>
          <w:szCs w:val="24"/>
          <w:vertAlign w:val="superscript"/>
        </w:rPr>
        <w:footnoteReference w:id="9"/>
      </w:r>
      <w:bookmarkEnd w:id="10"/>
    </w:p>
    <w:p w14:paraId="2C6AE788" w14:textId="77777777" w:rsidR="0074028A" w:rsidRPr="00353927" w:rsidRDefault="0074028A" w:rsidP="0074028A">
      <w:pPr>
        <w:spacing w:after="0" w:line="240" w:lineRule="auto"/>
        <w:jc w:val="both"/>
        <w:rPr>
          <w:rFonts w:ascii="Times New Roman" w:eastAsia="Times New Roman" w:hAnsi="Times New Roman" w:cs="Times New Roman"/>
          <w:b/>
          <w:bCs/>
          <w:color w:val="000000"/>
          <w:sz w:val="24"/>
          <w:szCs w:val="24"/>
        </w:rPr>
      </w:pPr>
    </w:p>
    <w:p w14:paraId="1C411012"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Garancija ponude će se aktivirati ako ponuđač: </w:t>
      </w:r>
    </w:p>
    <w:p w14:paraId="071236D8" w14:textId="77777777" w:rsidR="0074028A" w:rsidRPr="00353927" w:rsidRDefault="0074028A" w:rsidP="0074028A">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1) odustane od ponude u roku važenja ponude i/ili</w:t>
      </w:r>
    </w:p>
    <w:p w14:paraId="60CEA7B3" w14:textId="77777777" w:rsidR="0074028A" w:rsidRPr="00353927" w:rsidRDefault="0074028A" w:rsidP="0074028A">
      <w:pPr>
        <w:autoSpaceDE w:val="0"/>
        <w:autoSpaceDN w:val="0"/>
        <w:adjustRightInd w:val="0"/>
        <w:spacing w:before="60" w:after="60" w:line="240" w:lineRule="auto"/>
        <w:ind w:firstLine="283"/>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 xml:space="preserve"> 2) odbije da zaključi ugovor o javnoj nabavci ili okvirni sporazum.</w:t>
      </w:r>
    </w:p>
    <w:p w14:paraId="730476CF"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0D4EDBEA" w14:textId="3FE65F98" w:rsidR="0074028A"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11. TAJNOST PODATAKA</w:t>
      </w:r>
    </w:p>
    <w:p w14:paraId="25574519"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 xml:space="preserve"> </w:t>
      </w:r>
    </w:p>
    <w:p w14:paraId="2002A68D"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Tenderska dokumentacija sadrži tajne podatke</w:t>
      </w:r>
    </w:p>
    <w:p w14:paraId="20BC3A3A"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70129617"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sym w:font="Wingdings" w:char="F0FD"/>
      </w:r>
      <w:r w:rsidRPr="00353927">
        <w:rPr>
          <w:rFonts w:ascii="Times New Roman" w:eastAsia="Times New Roman" w:hAnsi="Times New Roman" w:cs="Times New Roman"/>
          <w:color w:val="000000"/>
          <w:sz w:val="24"/>
          <w:szCs w:val="24"/>
        </w:rPr>
        <w:t xml:space="preserve"> ne</w:t>
      </w:r>
    </w:p>
    <w:p w14:paraId="1414D417" w14:textId="77777777" w:rsidR="0074028A" w:rsidRPr="00353927" w:rsidRDefault="0074028A" w:rsidP="0074028A">
      <w:pPr>
        <w:spacing w:after="0" w:line="240" w:lineRule="auto"/>
        <w:jc w:val="both"/>
        <w:rPr>
          <w:rFonts w:ascii="Times New Roman" w:eastAsia="Times New Roman" w:hAnsi="Times New Roman" w:cs="Times New Roman"/>
          <w:b/>
          <w:bCs/>
          <w:color w:val="000000"/>
          <w:sz w:val="24"/>
          <w:szCs w:val="24"/>
        </w:rPr>
      </w:pPr>
      <w:r w:rsidRPr="00353927">
        <w:rPr>
          <w:rFonts w:ascii="Times New Roman" w:eastAsia="Times New Roman" w:hAnsi="Times New Roman" w:cs="Times New Roman"/>
          <w:color w:val="000000"/>
          <w:sz w:val="24"/>
          <w:szCs w:val="24"/>
        </w:rPr>
        <w:sym w:font="Wingdings" w:char="F0A8"/>
      </w:r>
      <w:r w:rsidRPr="00353927">
        <w:rPr>
          <w:rFonts w:ascii="Times New Roman" w:eastAsia="Times New Roman" w:hAnsi="Times New Roman" w:cs="Times New Roman"/>
          <w:color w:val="000000"/>
          <w:sz w:val="24"/>
          <w:szCs w:val="24"/>
        </w:rPr>
        <w:t xml:space="preserve"> da</w:t>
      </w:r>
    </w:p>
    <w:p w14:paraId="7E1920D6" w14:textId="77777777" w:rsidR="0074028A" w:rsidRPr="00353927" w:rsidRDefault="0074028A" w:rsidP="0074028A">
      <w:pPr>
        <w:spacing w:after="0" w:line="240" w:lineRule="auto"/>
        <w:rPr>
          <w:rFonts w:ascii="Times New Roman" w:eastAsia="Times New Roman" w:hAnsi="Times New Roman" w:cs="Times New Roman"/>
          <w:sz w:val="24"/>
          <w:szCs w:val="24"/>
        </w:rPr>
      </w:pPr>
    </w:p>
    <w:p w14:paraId="250DB192" w14:textId="5F2CC4AD" w:rsidR="0074028A" w:rsidRPr="00353927" w:rsidRDefault="0074028A" w:rsidP="0074028A">
      <w:pPr>
        <w:keepNext/>
        <w:keepLines/>
        <w:pBdr>
          <w:top w:val="single" w:sz="4" w:space="1" w:color="auto"/>
          <w:left w:val="single" w:sz="4" w:space="0"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sz w:val="24"/>
          <w:szCs w:val="24"/>
        </w:rPr>
      </w:pPr>
      <w:bookmarkStart w:id="11" w:name="_Toc62730564"/>
      <w:r w:rsidRPr="00353927">
        <w:rPr>
          <w:rFonts w:ascii="Times New Roman" w:eastAsia="Times New Roman" w:hAnsi="Times New Roman" w:cs="Times New Roman"/>
          <w:b/>
          <w:sz w:val="24"/>
          <w:szCs w:val="24"/>
        </w:rPr>
        <w:t>12. UPUTSTVO ZA SAČINJAVANJE PONUDE</w:t>
      </w:r>
      <w:bookmarkEnd w:id="11"/>
    </w:p>
    <w:p w14:paraId="19620363" w14:textId="77777777" w:rsidR="0074028A" w:rsidRPr="00353927" w:rsidRDefault="0074028A" w:rsidP="0074028A">
      <w:pPr>
        <w:spacing w:after="0" w:line="240" w:lineRule="auto"/>
        <w:rPr>
          <w:rFonts w:ascii="Times New Roman" w:eastAsia="Times New Roman" w:hAnsi="Times New Roman" w:cs="Times New Roman"/>
          <w:sz w:val="24"/>
          <w:szCs w:val="24"/>
        </w:rPr>
      </w:pPr>
    </w:p>
    <w:p w14:paraId="60289C2B"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Ponude se sačinjava u ESJN u skladu sa tenderskom dokumentacijom i važećim Pravilnikom o sadržaju ponude i uputstvu za sačinjavanje i podnošenje ponude. </w:t>
      </w:r>
    </w:p>
    <w:p w14:paraId="10FC0819"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Ispunjenost uslova za učešće u postupku javne nabavke dokazuje se izjavom privrednog subjekta, koja se sačinjava na obrascu datom u Pravilniku o obrascu izjave privrednog subjekta.</w:t>
      </w:r>
    </w:p>
    <w:p w14:paraId="2FCF5ED4" w14:textId="77777777" w:rsidR="0074028A" w:rsidRPr="00353927" w:rsidRDefault="0074028A" w:rsidP="0074028A">
      <w:pPr>
        <w:spacing w:after="0" w:line="240" w:lineRule="auto"/>
        <w:jc w:val="both"/>
        <w:rPr>
          <w:rFonts w:ascii="Times New Roman" w:eastAsia="Times New Roman" w:hAnsi="Times New Roman" w:cs="Times New Roman"/>
          <w:i/>
          <w:iCs/>
          <w:color w:val="000000"/>
          <w:sz w:val="24"/>
          <w:szCs w:val="24"/>
        </w:rPr>
      </w:pPr>
      <w:r w:rsidRPr="00353927">
        <w:rPr>
          <w:rFonts w:ascii="Times New Roman" w:eastAsia="Times New Roman" w:hAnsi="Times New Roman" w:cs="Times New Roman"/>
          <w:sz w:val="24"/>
          <w:szCs w:val="24"/>
        </w:rPr>
        <w:t xml:space="preserve">Ponuđač je dužan da tačno, potpuno, pravilno i nedvosmisleno popuni </w:t>
      </w:r>
      <w:r w:rsidRPr="00353927">
        <w:rPr>
          <w:rFonts w:ascii="Times New Roman" w:hAnsi="Times New Roman" w:cs="Times New Roman"/>
          <w:sz w:val="24"/>
          <w:szCs w:val="24"/>
        </w:rPr>
        <w:t>Izjavu privrednog subjekta u skladu sa zahtjevima iz tenderske dokumentacije.</w:t>
      </w:r>
    </w:p>
    <w:p w14:paraId="4175CA40" w14:textId="53820254" w:rsidR="0074028A"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jc w:val="both"/>
        <w:outlineLvl w:val="0"/>
        <w:rPr>
          <w:rFonts w:ascii="Times New Roman" w:eastAsia="Times New Roman" w:hAnsi="Times New Roman" w:cs="Times New Roman"/>
          <w:b/>
          <w:sz w:val="24"/>
          <w:szCs w:val="24"/>
        </w:rPr>
      </w:pPr>
      <w:bookmarkStart w:id="12" w:name="_Toc62730566"/>
      <w:r w:rsidRPr="00353927">
        <w:rPr>
          <w:rFonts w:ascii="Times New Roman" w:eastAsia="Times New Roman" w:hAnsi="Times New Roman" w:cs="Times New Roman"/>
          <w:b/>
          <w:sz w:val="24"/>
          <w:szCs w:val="24"/>
        </w:rPr>
        <w:t>13.NAČIN ZAKLJUČIVANJA I IZMJENE UGOVORA O JAVNOJ NABAVCI</w:t>
      </w:r>
    </w:p>
    <w:p w14:paraId="5EDCCDEB" w14:textId="77777777" w:rsidR="0074028A" w:rsidRPr="00353927" w:rsidRDefault="0074028A" w:rsidP="0074028A">
      <w:pPr>
        <w:spacing w:after="0" w:line="240" w:lineRule="auto"/>
        <w:jc w:val="both"/>
        <w:rPr>
          <w:rFonts w:ascii="Times New Roman" w:eastAsia="Times New Roman" w:hAnsi="Times New Roman" w:cs="Times New Roman"/>
          <w:i/>
          <w:sz w:val="24"/>
          <w:szCs w:val="24"/>
        </w:rPr>
      </w:pPr>
    </w:p>
    <w:p w14:paraId="57D493F3"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Naručilac zaključuje ugovor o javnoj nabavci u pisanom ili elektronskom obliku sa ponuđačem čija je ponuda izabrana kao najpovoljnija, nakon izvršnosti odluke o izboru najpovoljnije ponude. </w:t>
      </w:r>
    </w:p>
    <w:p w14:paraId="113CBA7B"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Ugovor o javnoj nabavci mora da bude u skladu sa uslovima utvrđenim tenderskom dokumentacijom, izabranom ponudom i odlukom o izboru najpovoljnije ponude, osim u pogledu iskazivanja PDV-a.</w:t>
      </w:r>
    </w:p>
    <w:p w14:paraId="61CAB50F"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3890D904"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Ugovor između naručioca i ponuđača čija je ponuda izabrana kao najpovoljnija, pored uslova koji su propisani ovom tenderskom dokumentacijom, će sadržati i sljedeće:</w:t>
      </w:r>
      <w:r w:rsidRPr="00353927">
        <w:rPr>
          <w:rFonts w:ascii="Times New Roman" w:eastAsia="Times New Roman" w:hAnsi="Times New Roman" w:cs="Times New Roman"/>
          <w:sz w:val="24"/>
          <w:szCs w:val="24"/>
          <w:vertAlign w:val="superscript"/>
        </w:rPr>
        <w:footnoteReference w:id="10"/>
      </w:r>
    </w:p>
    <w:p w14:paraId="27E23CC1"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2D418AD6" w14:textId="77777777" w:rsidR="0074028A" w:rsidRPr="00353927" w:rsidRDefault="0074028A" w:rsidP="0074028A">
      <w:pPr>
        <w:spacing w:after="0" w:line="240" w:lineRule="auto"/>
        <w:jc w:val="both"/>
        <w:rPr>
          <w:rFonts w:ascii="Times New Roman" w:eastAsia="Times New Roman" w:hAnsi="Times New Roman" w:cs="Times New Roman"/>
          <w:b/>
          <w:sz w:val="24"/>
          <w:szCs w:val="24"/>
          <w:lang w:val="sr-Latn-CS"/>
        </w:rPr>
      </w:pPr>
      <w:r w:rsidRPr="00353927">
        <w:rPr>
          <w:rFonts w:ascii="Times New Roman" w:eastAsia="Times New Roman" w:hAnsi="Times New Roman" w:cs="Times New Roman"/>
          <w:b/>
          <w:sz w:val="24"/>
          <w:szCs w:val="24"/>
          <w:lang w:val="sr-Latn-CS"/>
        </w:rPr>
        <w:t>RASKID UGOVORA</w:t>
      </w:r>
    </w:p>
    <w:p w14:paraId="4677FB99" w14:textId="77777777" w:rsidR="0074028A" w:rsidRPr="00353927" w:rsidRDefault="0074028A" w:rsidP="0074028A">
      <w:pPr>
        <w:spacing w:after="0" w:line="240" w:lineRule="auto"/>
        <w:jc w:val="both"/>
        <w:rPr>
          <w:rFonts w:ascii="Times New Roman" w:eastAsia="Times New Roman" w:hAnsi="Times New Roman" w:cs="Times New Roman"/>
          <w:b/>
          <w:sz w:val="24"/>
          <w:szCs w:val="24"/>
          <w:lang w:val="sr-Latn-CS"/>
        </w:rPr>
      </w:pPr>
    </w:p>
    <w:p w14:paraId="03FBFDD8"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lastRenderedPageBreak/>
        <w:t xml:space="preserve">Ugovor se može raskinuti sporazumno ili po zahtjevu jedne od ugovornih strana. Ukoliko ugovorne strane sporazumno raskinu ugovor, sporazumom o raskidu ugovora utvrđuju se međusobna prava i obaveze. </w:t>
      </w:r>
    </w:p>
    <w:p w14:paraId="7545F21A"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U slučaju jednostranog raskida Ugovora, Ugovor će se raskinuti pisanim obavještenjem sa otkaznim rokom od 15 (petnaest) dana koje se dostavlja drugoj ugovornoj strani. U obavještenju mora biti naznačeno po kom osnovu se ugovor raskida.</w:t>
      </w:r>
    </w:p>
    <w:p w14:paraId="1765B6D9"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 xml:space="preserve"> </w:t>
      </w:r>
    </w:p>
    <w:p w14:paraId="34246FC9"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 xml:space="preserve">Naručilac </w:t>
      </w:r>
      <w:r w:rsidRPr="00353927">
        <w:rPr>
          <w:rFonts w:ascii="Times New Roman" w:eastAsia="Times New Roman" w:hAnsi="Times New Roman" w:cs="Times New Roman"/>
          <w:sz w:val="24"/>
          <w:szCs w:val="24"/>
        </w:rPr>
        <w:t xml:space="preserve">će </w:t>
      </w:r>
      <w:r w:rsidRPr="00353927">
        <w:rPr>
          <w:rFonts w:ascii="Times New Roman" w:eastAsia="Times New Roman" w:hAnsi="Times New Roman" w:cs="Times New Roman"/>
          <w:sz w:val="24"/>
          <w:szCs w:val="24"/>
          <w:lang w:val="pl-PL"/>
        </w:rPr>
        <w:t>raskinuti ugovor o javnoj nabavci naročito ako:</w:t>
      </w:r>
    </w:p>
    <w:p w14:paraId="74E13A66" w14:textId="77777777" w:rsidR="0074028A" w:rsidRPr="00353927" w:rsidRDefault="0074028A" w:rsidP="0074028A">
      <w:pPr>
        <w:spacing w:after="0" w:line="240" w:lineRule="auto"/>
        <w:jc w:val="both"/>
        <w:rPr>
          <w:rFonts w:ascii="Times New Roman" w:eastAsia="Times New Roman" w:hAnsi="Times New Roman" w:cs="Times New Roman"/>
          <w:b/>
          <w:sz w:val="24"/>
          <w:szCs w:val="24"/>
          <w:lang w:val="pl-PL"/>
        </w:rPr>
      </w:pPr>
      <w:r w:rsidRPr="00353927">
        <w:rPr>
          <w:rFonts w:ascii="Times New Roman" w:eastAsia="Times New Roman" w:hAnsi="Times New Roman" w:cs="Times New Roman"/>
          <w:b/>
          <w:sz w:val="24"/>
          <w:szCs w:val="24"/>
          <w:lang w:val="pl-PL"/>
        </w:rPr>
        <w:t>- nastupe okolnosti koje za posljedicu imaju bitnu izmjenu ugovora koja iziskuje sprovođenje novog postupka javne nabavke;</w:t>
      </w:r>
    </w:p>
    <w:p w14:paraId="7F8A46B9" w14:textId="77777777" w:rsidR="0074028A" w:rsidRPr="00353927" w:rsidRDefault="0074028A" w:rsidP="0074028A">
      <w:pPr>
        <w:spacing w:after="0" w:line="240" w:lineRule="auto"/>
        <w:jc w:val="both"/>
        <w:rPr>
          <w:rFonts w:ascii="Times New Roman" w:eastAsia="Times New Roman" w:hAnsi="Times New Roman" w:cs="Times New Roman"/>
          <w:b/>
          <w:sz w:val="24"/>
          <w:szCs w:val="24"/>
          <w:lang w:val="pl-PL"/>
        </w:rPr>
      </w:pPr>
      <w:r w:rsidRPr="00353927">
        <w:rPr>
          <w:rFonts w:ascii="Times New Roman" w:eastAsia="Times New Roman" w:hAnsi="Times New Roman" w:cs="Times New Roman"/>
          <w:b/>
          <w:sz w:val="24"/>
          <w:szCs w:val="24"/>
          <w:lang w:val="pl-PL"/>
        </w:rPr>
        <w:t>- nastupi neki razlog koji predstavlja osnov za obavezno isključenje iz člana 108 ili iz člana 110 Zakona o javnim nabavkama („Sl.list CG” br. 74/19, 3/23 i 11/23), koji je predviđen tenderskom dokumentacijom.</w:t>
      </w:r>
    </w:p>
    <w:p w14:paraId="76C82828"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Bitnom izmjenom ugovora iz prethodnog stava smatra se izmjena prirode ugovora u materijalnom smislu u odnosu na ugovor koji je prvobitno zaključen ako je ispunjen jedan ili više sljedećih uslova:</w:t>
      </w:r>
    </w:p>
    <w:p w14:paraId="77B97798"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1) 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212E062B"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2) izmjenom se mijenja privredna ravnoteža ugovora u korist privrednog subjekta sa kojim je zaključen ugovor na način koji nije predviđen prvobitnim ugovorom;</w:t>
      </w:r>
    </w:p>
    <w:p w14:paraId="7DAF7483"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3) izmjenom se značajno povećava obim ugovora;</w:t>
      </w:r>
    </w:p>
    <w:p w14:paraId="4F15BE13"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4) promjena privrednog subjekta sa kojim je zaključen ugovor o javnoj nabavci, osim u slučaju ako privrednog subjekta nakon restrukturiranja, uključujući preuzimanje, spajanje, kupovinu ili stečaj, zamjenjuje u potpunosti ili djelimično novi pravni sljedbenik, odnosno privredni subjekat, koji ispunjava prvobitno određene uslove zaključenog ugovora o javnoj nabavci, a izmjene su predviđene tenderskom dokumentacijom, pod uslovom da se ne vrše druge bitne izmjene ugovora iz člana 150 stav 2 Zakona o javnim nabavkama („Sl.list CG” br. 74/19, 3/23 i 11/23);</w:t>
      </w:r>
    </w:p>
    <w:p w14:paraId="1029BBBE"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5) ako ponuđač ne izvršava ugovorene obaveze i u drugim slučajevima utvrđenim tenderskom dokumentacijom u skladu sa zakonom.</w:t>
      </w:r>
    </w:p>
    <w:p w14:paraId="2C141D86"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p>
    <w:p w14:paraId="1ABD6BAF"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r w:rsidRPr="00353927">
        <w:rPr>
          <w:rFonts w:ascii="Times New Roman" w:eastAsia="Times New Roman" w:hAnsi="Times New Roman" w:cs="Times New Roman"/>
          <w:sz w:val="24"/>
          <w:szCs w:val="24"/>
          <w:lang w:val="pl-PL"/>
        </w:rPr>
        <w:t>Dobavljač ima pravo da jednostrano raskine Ugovor ako:</w:t>
      </w:r>
    </w:p>
    <w:p w14:paraId="6FD8CF6B" w14:textId="77777777" w:rsidR="0074028A" w:rsidRPr="00353927" w:rsidRDefault="0074028A" w:rsidP="0074028A">
      <w:pPr>
        <w:spacing w:after="0" w:line="240" w:lineRule="auto"/>
        <w:jc w:val="both"/>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lang w:val="pl-PL"/>
        </w:rPr>
        <w:t xml:space="preserve">- Naručilac </w:t>
      </w:r>
      <w:r w:rsidRPr="00353927">
        <w:rPr>
          <w:rFonts w:ascii="Times New Roman" w:eastAsia="Times New Roman" w:hAnsi="Times New Roman" w:cs="Times New Roman"/>
          <w:b/>
          <w:sz w:val="24"/>
          <w:szCs w:val="24"/>
        </w:rPr>
        <w:t>ne bude izvršavao svoje obaveze u roku i na način predviđen Ugovorom;</w:t>
      </w:r>
    </w:p>
    <w:p w14:paraId="6B9A3A93" w14:textId="77777777" w:rsidR="0074028A" w:rsidRPr="00353927" w:rsidRDefault="0074028A" w:rsidP="0074028A">
      <w:pPr>
        <w:spacing w:after="0" w:line="240" w:lineRule="auto"/>
        <w:jc w:val="both"/>
        <w:rPr>
          <w:rFonts w:ascii="Times New Roman" w:eastAsia="Times New Roman" w:hAnsi="Times New Roman" w:cs="Times New Roman"/>
          <w:sz w:val="24"/>
          <w:szCs w:val="24"/>
          <w:lang w:val="pl-PL"/>
        </w:rPr>
      </w:pPr>
    </w:p>
    <w:p w14:paraId="16C5F93D" w14:textId="77777777" w:rsidR="0074028A" w:rsidRPr="00353927" w:rsidRDefault="0074028A" w:rsidP="0074028A">
      <w:pPr>
        <w:spacing w:after="0" w:line="240" w:lineRule="auto"/>
        <w:jc w:val="both"/>
        <w:rPr>
          <w:rFonts w:ascii="Times New Roman" w:eastAsia="Times New Roman" w:hAnsi="Times New Roman" w:cs="Times New Roman"/>
          <w:b/>
          <w:bCs/>
          <w:sz w:val="24"/>
          <w:szCs w:val="24"/>
        </w:rPr>
      </w:pPr>
      <w:r w:rsidRPr="00353927">
        <w:rPr>
          <w:rFonts w:ascii="Times New Roman" w:eastAsia="Times New Roman" w:hAnsi="Times New Roman" w:cs="Times New Roman"/>
          <w:sz w:val="24"/>
          <w:szCs w:val="24"/>
        </w:rPr>
        <w:t>Ugovorne strane se obavezuju da će preduzimati sve mjere u cilju sprečavanja bilo kakvih koruptivnih radnji u toku realizacije Ugovora, u suprotnom ugovor je ništav.</w:t>
      </w:r>
    </w:p>
    <w:p w14:paraId="43F758ED" w14:textId="3DA0366B" w:rsidR="0074028A"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jc w:val="both"/>
        <w:outlineLvl w:val="0"/>
        <w:rPr>
          <w:rFonts w:ascii="Times New Roman" w:eastAsia="Times New Roman" w:hAnsi="Times New Roman" w:cs="Times New Roman"/>
          <w:b/>
          <w:sz w:val="24"/>
          <w:szCs w:val="24"/>
        </w:rPr>
      </w:pPr>
      <w:r w:rsidRPr="00353927">
        <w:rPr>
          <w:rFonts w:ascii="Times New Roman" w:eastAsia="Times New Roman" w:hAnsi="Times New Roman" w:cs="Times New Roman"/>
          <w:b/>
          <w:sz w:val="24"/>
          <w:szCs w:val="24"/>
        </w:rPr>
        <w:t>14.ZAHTJEV ZA POJAŠNJENJE ILI IZMJENU I DOPUNU TENDERSKE DOKUMENTACIJE</w:t>
      </w:r>
      <w:bookmarkEnd w:id="12"/>
    </w:p>
    <w:p w14:paraId="031B45AE"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484CE5EC" w14:textId="77777777" w:rsidR="0074028A" w:rsidRPr="00353927" w:rsidRDefault="0074028A" w:rsidP="0074028A">
      <w:pPr>
        <w:autoSpaceDE w:val="0"/>
        <w:autoSpaceDN w:val="0"/>
        <w:adjustRightInd w:val="0"/>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491D740A"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09F9844B"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r w:rsidRPr="00353927">
        <w:rPr>
          <w:rFonts w:ascii="Times New Roman" w:eastAsia="Times New Roman" w:hAnsi="Times New Roman" w:cs="Times New Roman"/>
          <w:sz w:val="24"/>
          <w:szCs w:val="24"/>
        </w:rPr>
        <w:t>Privredni subjekat ima pravo da pisanim zahtjevom traži od naručioca pojašnjenje tenderske dokumentacije najkasnije deset dana prije isteka roka određenog za dostavljanje ponuda.</w:t>
      </w:r>
    </w:p>
    <w:p w14:paraId="4454F0DC" w14:textId="77777777" w:rsidR="0074028A" w:rsidRPr="00353927" w:rsidRDefault="0074028A" w:rsidP="0074028A">
      <w:pPr>
        <w:spacing w:after="0" w:line="240" w:lineRule="auto"/>
        <w:jc w:val="both"/>
        <w:rPr>
          <w:rFonts w:ascii="Times New Roman" w:eastAsia="Times New Roman" w:hAnsi="Times New Roman" w:cs="Times New Roman"/>
          <w:sz w:val="24"/>
          <w:szCs w:val="24"/>
        </w:rPr>
      </w:pPr>
    </w:p>
    <w:p w14:paraId="09A909EF"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Zahtjev se podnosi isključivo putem ESJN-a.</w:t>
      </w:r>
    </w:p>
    <w:p w14:paraId="34EEB96B" w14:textId="774EE26C" w:rsidR="0074028A" w:rsidRPr="00353927" w:rsidRDefault="00720CAE" w:rsidP="0074028A">
      <w:pPr>
        <w:spacing w:after="0" w:line="240" w:lineRule="auto"/>
        <w:jc w:val="both"/>
        <w:rPr>
          <w:rFonts w:ascii="Times New Roman" w:eastAsia="Times New Roman" w:hAnsi="Times New Roman" w:cs="Times New Roman"/>
          <w:color w:val="000000"/>
          <w:sz w:val="24"/>
          <w:szCs w:val="24"/>
        </w:rPr>
      </w:pPr>
      <w:r w:rsidRPr="00720CAE">
        <w:rPr>
          <w:rFonts w:ascii="Times New Roman" w:eastAsia="Times New Roman" w:hAnsi="Times New Roman" w:cs="Times New Roman"/>
          <w:noProof/>
          <w:color w:val="000000"/>
          <w:sz w:val="24"/>
          <w:szCs w:val="24"/>
          <w:lang w:val="en-GB" w:eastAsia="en-GB"/>
        </w:rPr>
        <w:lastRenderedPageBreak/>
        <w:drawing>
          <wp:inline distT="0" distB="0" distL="0" distR="0" wp14:anchorId="6B924A5B" wp14:editId="5327E89D">
            <wp:extent cx="5760720" cy="81505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14:paraId="454BFC10"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0F11C283"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330895B9" w14:textId="77777777" w:rsidR="0074028A" w:rsidRPr="00353927" w:rsidRDefault="0074028A" w:rsidP="0074028A">
      <w:pPr>
        <w:spacing w:after="0" w:line="240" w:lineRule="auto"/>
        <w:jc w:val="both"/>
        <w:rPr>
          <w:rFonts w:ascii="Times New Roman" w:eastAsia="Times New Roman" w:hAnsi="Times New Roman" w:cs="Times New Roman"/>
          <w:noProof/>
          <w:color w:val="000000"/>
          <w:sz w:val="24"/>
          <w:szCs w:val="24"/>
          <w:lang w:val="en-GB" w:eastAsia="en-GB"/>
        </w:rPr>
      </w:pPr>
    </w:p>
    <w:p w14:paraId="6B649805" w14:textId="77777777" w:rsidR="0074028A" w:rsidRPr="00353927" w:rsidRDefault="0074028A" w:rsidP="0074028A">
      <w:pPr>
        <w:spacing w:after="0" w:line="240" w:lineRule="auto"/>
        <w:jc w:val="both"/>
        <w:rPr>
          <w:rFonts w:ascii="Times New Roman" w:eastAsia="Times New Roman" w:hAnsi="Times New Roman" w:cs="Times New Roman"/>
          <w:noProof/>
          <w:color w:val="000000"/>
          <w:sz w:val="24"/>
          <w:szCs w:val="24"/>
          <w:lang w:val="en-GB" w:eastAsia="en-GB"/>
        </w:rPr>
      </w:pPr>
    </w:p>
    <w:p w14:paraId="0D28F267" w14:textId="77777777" w:rsidR="0074028A" w:rsidRPr="00353927" w:rsidRDefault="0074028A" w:rsidP="0074028A">
      <w:pPr>
        <w:spacing w:after="0" w:line="240" w:lineRule="auto"/>
        <w:jc w:val="both"/>
        <w:rPr>
          <w:rFonts w:ascii="Times New Roman" w:eastAsia="Times New Roman" w:hAnsi="Times New Roman" w:cs="Times New Roman"/>
          <w:color w:val="000000"/>
          <w:sz w:val="24"/>
          <w:szCs w:val="24"/>
        </w:rPr>
      </w:pPr>
    </w:p>
    <w:p w14:paraId="5AB1F6FB" w14:textId="76E8132F" w:rsidR="0074028A" w:rsidRPr="00353927" w:rsidRDefault="0074028A" w:rsidP="0074028A">
      <w:pPr>
        <w:keepNext/>
        <w:keepLines/>
        <w:pBdr>
          <w:top w:val="single" w:sz="4" w:space="1" w:color="auto"/>
          <w:left w:val="single" w:sz="4" w:space="4" w:color="auto"/>
          <w:bottom w:val="single" w:sz="4" w:space="1" w:color="auto"/>
          <w:right w:val="single" w:sz="4" w:space="4" w:color="auto"/>
        </w:pBdr>
        <w:shd w:val="clear" w:color="auto" w:fill="D9D9D9"/>
        <w:spacing w:before="240" w:after="0" w:line="240" w:lineRule="auto"/>
        <w:ind w:left="360"/>
        <w:outlineLvl w:val="0"/>
        <w:rPr>
          <w:rFonts w:ascii="Times New Roman" w:eastAsia="Times New Roman" w:hAnsi="Times New Roman" w:cs="Times New Roman"/>
          <w:b/>
          <w:iCs/>
          <w:sz w:val="24"/>
          <w:szCs w:val="24"/>
        </w:rPr>
      </w:pPr>
      <w:bookmarkStart w:id="13" w:name="_Toc62730568"/>
      <w:r w:rsidRPr="00353927">
        <w:rPr>
          <w:rFonts w:ascii="Times New Roman" w:eastAsia="Times New Roman" w:hAnsi="Times New Roman" w:cs="Times New Roman"/>
          <w:b/>
          <w:sz w:val="24"/>
          <w:szCs w:val="24"/>
        </w:rPr>
        <w:t>14. UPUTSTVO O PRAVNOM SREDSTVU</w:t>
      </w:r>
      <w:bookmarkEnd w:id="13"/>
    </w:p>
    <w:p w14:paraId="785CEB59" w14:textId="77777777" w:rsidR="0074028A" w:rsidRPr="00353927" w:rsidRDefault="0074028A" w:rsidP="0074028A">
      <w:pPr>
        <w:tabs>
          <w:tab w:val="left" w:pos="5760"/>
        </w:tabs>
        <w:spacing w:after="0" w:line="240" w:lineRule="auto"/>
        <w:jc w:val="center"/>
        <w:rPr>
          <w:rFonts w:ascii="Times New Roman" w:eastAsia="Times New Roman" w:hAnsi="Times New Roman" w:cs="Times New Roman"/>
          <w:color w:val="000000"/>
          <w:sz w:val="24"/>
          <w:szCs w:val="24"/>
        </w:rPr>
      </w:pPr>
    </w:p>
    <w:p w14:paraId="1FBDB251" w14:textId="77777777" w:rsidR="0074028A" w:rsidRPr="00353927" w:rsidRDefault="0074028A" w:rsidP="0074028A">
      <w:pPr>
        <w:tabs>
          <w:tab w:val="left" w:pos="5760"/>
        </w:tabs>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Privredni subjekat može da izjavi žalbu protiv ove tenderske dokumentacije   Komisiji za zaštitu prava:</w:t>
      </w:r>
    </w:p>
    <w:p w14:paraId="4B6E8001" w14:textId="77777777" w:rsidR="0074028A" w:rsidRPr="00353927" w:rsidRDefault="0074028A" w:rsidP="0074028A">
      <w:pPr>
        <w:autoSpaceDE w:val="0"/>
        <w:autoSpaceDN w:val="0"/>
        <w:adjustRightInd w:val="0"/>
        <w:spacing w:before="60" w:after="6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14:paraId="69317124" w14:textId="77777777" w:rsidR="0074028A" w:rsidRPr="00353927" w:rsidRDefault="0074028A" w:rsidP="0074028A">
      <w:pPr>
        <w:autoSpaceDE w:val="0"/>
        <w:autoSpaceDN w:val="0"/>
        <w:adjustRightInd w:val="0"/>
        <w:spacing w:before="60" w:after="6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14:paraId="28CE568F" w14:textId="77777777" w:rsidR="0074028A" w:rsidRPr="00353927" w:rsidRDefault="0074028A" w:rsidP="0074028A">
      <w:pPr>
        <w:autoSpaceDE w:val="0"/>
        <w:autoSpaceDN w:val="0"/>
        <w:adjustRightInd w:val="0"/>
        <w:spacing w:before="60" w:after="6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14:paraId="0EDB75AF" w14:textId="77777777" w:rsidR="0074028A" w:rsidRPr="00353927" w:rsidRDefault="0074028A" w:rsidP="0074028A">
      <w:pPr>
        <w:tabs>
          <w:tab w:val="left" w:pos="5760"/>
        </w:tabs>
        <w:spacing w:after="0" w:line="240" w:lineRule="auto"/>
        <w:jc w:val="both"/>
        <w:rPr>
          <w:rFonts w:ascii="Times New Roman" w:eastAsia="Times New Roman" w:hAnsi="Times New Roman" w:cs="Times New Roman"/>
          <w:color w:val="000000"/>
          <w:sz w:val="24"/>
          <w:szCs w:val="24"/>
        </w:rPr>
      </w:pPr>
    </w:p>
    <w:p w14:paraId="143E63DD" w14:textId="77777777" w:rsidR="0074028A" w:rsidRPr="00353927" w:rsidRDefault="0074028A" w:rsidP="0074028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Žalba se izjavljuje preko naručioca neposredno putem ESJN-a. Žalba koja nije podnesena na naprijed predviđeni način biće odbijena kao nedozvoljena.</w:t>
      </w:r>
    </w:p>
    <w:p w14:paraId="3889CBFC" w14:textId="77777777" w:rsidR="0074028A" w:rsidRPr="00353927" w:rsidRDefault="0074028A" w:rsidP="0074028A">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9634CF4" w14:textId="77777777" w:rsidR="0074028A" w:rsidRPr="00353927" w:rsidRDefault="0074028A" w:rsidP="0074028A">
      <w:pPr>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sidRPr="00353927">
        <w:rPr>
          <w:rFonts w:ascii="Times New Roman" w:eastAsia="Times New Roman" w:hAnsi="Times New Roman" w:cs="Times New Roman"/>
          <w:color w:val="000000"/>
          <w:sz w:val="24"/>
          <w:szCs w:val="24"/>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118BEE48" w14:textId="77777777" w:rsidR="0074028A" w:rsidRPr="00353927" w:rsidRDefault="0074028A" w:rsidP="0074028A">
      <w:pPr>
        <w:tabs>
          <w:tab w:val="left" w:pos="5760"/>
        </w:tabs>
        <w:spacing w:after="0" w:line="240" w:lineRule="auto"/>
        <w:ind w:firstLine="567"/>
        <w:jc w:val="both"/>
        <w:rPr>
          <w:rFonts w:ascii="Times New Roman" w:eastAsia="Times New Roman" w:hAnsi="Times New Roman" w:cs="Times New Roman"/>
          <w:color w:val="000000"/>
          <w:sz w:val="24"/>
          <w:szCs w:val="24"/>
        </w:rPr>
      </w:pPr>
    </w:p>
    <w:p w14:paraId="4040F821" w14:textId="77777777" w:rsidR="0074028A" w:rsidRPr="00353927" w:rsidRDefault="0074028A" w:rsidP="0074028A">
      <w:pPr>
        <w:tabs>
          <w:tab w:val="left" w:pos="5760"/>
        </w:tabs>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Ukoliko je predmet nabavke podijeljen po partijama, a žalba se odnosi samo na određenu/e partiju/e, naknada se plaća u iznosu 1% od procijenjene vrijednosti javne nabavke te/tih partije/a.</w:t>
      </w:r>
    </w:p>
    <w:p w14:paraId="177BD7C4" w14:textId="77777777" w:rsidR="0074028A" w:rsidRPr="00353927" w:rsidRDefault="0074028A" w:rsidP="0074028A">
      <w:pPr>
        <w:tabs>
          <w:tab w:val="left" w:pos="5760"/>
        </w:tabs>
        <w:spacing w:after="0" w:line="240" w:lineRule="auto"/>
        <w:ind w:firstLine="567"/>
        <w:jc w:val="both"/>
        <w:rPr>
          <w:rFonts w:ascii="Times New Roman" w:eastAsia="Times New Roman" w:hAnsi="Times New Roman" w:cs="Times New Roman"/>
          <w:color w:val="000000"/>
          <w:sz w:val="24"/>
          <w:szCs w:val="24"/>
        </w:rPr>
      </w:pPr>
    </w:p>
    <w:p w14:paraId="05114283" w14:textId="77777777" w:rsidR="0074028A" w:rsidRPr="00353927" w:rsidRDefault="0074028A" w:rsidP="0074028A">
      <w:pPr>
        <w:tabs>
          <w:tab w:val="left" w:pos="5760"/>
        </w:tabs>
        <w:spacing w:after="0" w:line="240" w:lineRule="auto"/>
        <w:jc w:val="both"/>
        <w:rPr>
          <w:rFonts w:ascii="Times New Roman" w:eastAsia="Times New Roman" w:hAnsi="Times New Roman" w:cs="Times New Roman"/>
          <w:color w:val="000000"/>
          <w:sz w:val="24"/>
          <w:szCs w:val="24"/>
        </w:rPr>
      </w:pPr>
      <w:r w:rsidRPr="00353927">
        <w:rPr>
          <w:rFonts w:ascii="Times New Roman" w:eastAsia="Times New Roman" w:hAnsi="Times New Roman" w:cs="Times New Roman"/>
          <w:color w:val="000000"/>
          <w:sz w:val="24"/>
          <w:szCs w:val="24"/>
        </w:rPr>
        <w:t xml:space="preserve">Instrukcije za plaćanje naknade za vođenje postupka od strane žalilaca iz inostranstva nalaze se na internet stranici Komisije za zaštitu prava nabavki </w:t>
      </w:r>
      <w:hyperlink r:id="rId9" w:history="1">
        <w:r w:rsidRPr="00353927">
          <w:rPr>
            <w:rFonts w:ascii="Times New Roman" w:eastAsia="Times New Roman" w:hAnsi="Times New Roman" w:cs="Times New Roman"/>
            <w:color w:val="0000FF"/>
            <w:sz w:val="24"/>
            <w:szCs w:val="24"/>
            <w:u w:val="single"/>
          </w:rPr>
          <w:t>http://www.kontrola-nabavki.me/</w:t>
        </w:r>
      </w:hyperlink>
      <w:r w:rsidRPr="00353927">
        <w:rPr>
          <w:rFonts w:ascii="Times New Roman" w:eastAsia="Times New Roman" w:hAnsi="Times New Roman" w:cs="Times New Roman"/>
          <w:color w:val="000000"/>
          <w:sz w:val="24"/>
          <w:szCs w:val="24"/>
        </w:rPr>
        <w:t>.“.</w:t>
      </w:r>
    </w:p>
    <w:p w14:paraId="023159EF" w14:textId="77777777" w:rsidR="0074028A" w:rsidRPr="00353927" w:rsidRDefault="0074028A" w:rsidP="0074028A">
      <w:pPr>
        <w:tabs>
          <w:tab w:val="left" w:pos="5760"/>
        </w:tabs>
        <w:spacing w:after="0" w:line="240" w:lineRule="auto"/>
        <w:ind w:firstLine="567"/>
        <w:jc w:val="both"/>
        <w:rPr>
          <w:rFonts w:ascii="Times New Roman" w:eastAsia="Times New Roman" w:hAnsi="Times New Roman" w:cs="Times New Roman"/>
          <w:color w:val="000000"/>
          <w:sz w:val="24"/>
          <w:szCs w:val="24"/>
        </w:rPr>
      </w:pPr>
    </w:p>
    <w:p w14:paraId="3E7C285F" w14:textId="77777777" w:rsidR="0074028A" w:rsidRPr="00353927" w:rsidRDefault="0074028A" w:rsidP="004B3307">
      <w:pPr>
        <w:tabs>
          <w:tab w:val="left" w:pos="5760"/>
        </w:tabs>
        <w:spacing w:after="0" w:line="240" w:lineRule="auto"/>
        <w:jc w:val="both"/>
        <w:rPr>
          <w:rFonts w:ascii="Times New Roman" w:eastAsia="Times New Roman" w:hAnsi="Times New Roman" w:cs="Times New Roman"/>
          <w:color w:val="000000"/>
          <w:sz w:val="24"/>
          <w:szCs w:val="24"/>
        </w:rPr>
      </w:pPr>
    </w:p>
    <w:sectPr w:rsidR="0074028A" w:rsidRPr="00353927">
      <w:footerReference w:type="default" r:id="rId10"/>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F14EE" w16cex:dateUtc="2022-07-05T17:52:00Z"/>
  <w16cex:commentExtensible w16cex:durableId="266F15AF" w16cex:dateUtc="2022-07-05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B400CC" w16cid:durableId="266F14A4"/>
  <w16cid:commentId w16cid:paraId="0215CAF6" w16cid:durableId="266F14EE"/>
  <w16cid:commentId w16cid:paraId="399879F5" w16cid:durableId="266F15A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52159" w14:textId="77777777" w:rsidR="009E7779" w:rsidRDefault="009E7779" w:rsidP="002C1B60">
      <w:pPr>
        <w:spacing w:after="0" w:line="240" w:lineRule="auto"/>
      </w:pPr>
      <w:r>
        <w:separator/>
      </w:r>
    </w:p>
  </w:endnote>
  <w:endnote w:type="continuationSeparator" w:id="0">
    <w:p w14:paraId="56E0BE76" w14:textId="77777777" w:rsidR="009E7779" w:rsidRDefault="009E7779" w:rsidP="002C1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6EDB1" w14:textId="77777777" w:rsidR="00120C57" w:rsidRPr="00892378" w:rsidRDefault="00120C57">
    <w:pPr>
      <w:tabs>
        <w:tab w:val="center" w:pos="4550"/>
        <w:tab w:val="left" w:pos="5818"/>
      </w:tabs>
      <w:ind w:right="260"/>
      <w:jc w:val="right"/>
      <w:rPr>
        <w:rFonts w:ascii="Arial" w:hAnsi="Arial" w:cs="Arial"/>
        <w:color w:val="222A35" w:themeColor="text2" w:themeShade="80"/>
        <w:sz w:val="16"/>
        <w:szCs w:val="16"/>
      </w:rPr>
    </w:pPr>
    <w:r w:rsidRPr="00892378">
      <w:rPr>
        <w:rFonts w:ascii="Arial" w:hAnsi="Arial" w:cs="Arial"/>
        <w:color w:val="323E4F" w:themeColor="text2" w:themeShade="BF"/>
        <w:sz w:val="16"/>
        <w:szCs w:val="16"/>
      </w:rPr>
      <w:fldChar w:fldCharType="begin"/>
    </w:r>
    <w:r w:rsidRPr="00892378">
      <w:rPr>
        <w:rFonts w:ascii="Arial" w:hAnsi="Arial" w:cs="Arial"/>
        <w:color w:val="323E4F" w:themeColor="text2" w:themeShade="BF"/>
        <w:sz w:val="16"/>
        <w:szCs w:val="16"/>
      </w:rPr>
      <w:instrText xml:space="preserve"> PAGE   \* MERGEFORMAT </w:instrText>
    </w:r>
    <w:r w:rsidRPr="00892378">
      <w:rPr>
        <w:rFonts w:ascii="Arial" w:hAnsi="Arial" w:cs="Arial"/>
        <w:color w:val="323E4F" w:themeColor="text2" w:themeShade="BF"/>
        <w:sz w:val="16"/>
        <w:szCs w:val="16"/>
      </w:rPr>
      <w:fldChar w:fldCharType="separate"/>
    </w:r>
    <w:r w:rsidR="00C14233">
      <w:rPr>
        <w:rFonts w:ascii="Arial" w:hAnsi="Arial" w:cs="Arial"/>
        <w:noProof/>
        <w:color w:val="323E4F" w:themeColor="text2" w:themeShade="BF"/>
        <w:sz w:val="16"/>
        <w:szCs w:val="16"/>
      </w:rPr>
      <w:t>1</w:t>
    </w:r>
    <w:r w:rsidRPr="00892378">
      <w:rPr>
        <w:rFonts w:ascii="Arial" w:hAnsi="Arial" w:cs="Arial"/>
        <w:color w:val="323E4F" w:themeColor="text2" w:themeShade="BF"/>
        <w:sz w:val="16"/>
        <w:szCs w:val="16"/>
      </w:rPr>
      <w:fldChar w:fldCharType="end"/>
    </w:r>
    <w:r w:rsidRPr="00892378">
      <w:rPr>
        <w:rFonts w:ascii="Arial" w:hAnsi="Arial" w:cs="Arial"/>
        <w:color w:val="323E4F" w:themeColor="text2" w:themeShade="BF"/>
        <w:sz w:val="16"/>
        <w:szCs w:val="16"/>
      </w:rPr>
      <w:t xml:space="preserve"> | </w:t>
    </w:r>
    <w:r w:rsidRPr="00892378">
      <w:rPr>
        <w:rFonts w:ascii="Arial" w:hAnsi="Arial" w:cs="Arial"/>
        <w:color w:val="323E4F" w:themeColor="text2" w:themeShade="BF"/>
        <w:sz w:val="16"/>
        <w:szCs w:val="16"/>
      </w:rPr>
      <w:fldChar w:fldCharType="begin"/>
    </w:r>
    <w:r w:rsidRPr="00892378">
      <w:rPr>
        <w:rFonts w:ascii="Arial" w:hAnsi="Arial" w:cs="Arial"/>
        <w:color w:val="323E4F" w:themeColor="text2" w:themeShade="BF"/>
        <w:sz w:val="16"/>
        <w:szCs w:val="16"/>
      </w:rPr>
      <w:instrText xml:space="preserve"> NUMPAGES  \* Arabic  \* MERGEFORMAT </w:instrText>
    </w:r>
    <w:r w:rsidRPr="00892378">
      <w:rPr>
        <w:rFonts w:ascii="Arial" w:hAnsi="Arial" w:cs="Arial"/>
        <w:color w:val="323E4F" w:themeColor="text2" w:themeShade="BF"/>
        <w:sz w:val="16"/>
        <w:szCs w:val="16"/>
      </w:rPr>
      <w:fldChar w:fldCharType="separate"/>
    </w:r>
    <w:r w:rsidR="00C14233">
      <w:rPr>
        <w:rFonts w:ascii="Arial" w:hAnsi="Arial" w:cs="Arial"/>
        <w:noProof/>
        <w:color w:val="323E4F" w:themeColor="text2" w:themeShade="BF"/>
        <w:sz w:val="16"/>
        <w:szCs w:val="16"/>
      </w:rPr>
      <w:t>9</w:t>
    </w:r>
    <w:r w:rsidRPr="00892378">
      <w:rPr>
        <w:rFonts w:ascii="Arial" w:hAnsi="Arial" w:cs="Arial"/>
        <w:color w:val="323E4F" w:themeColor="text2" w:themeShade="BF"/>
        <w:sz w:val="16"/>
        <w:szCs w:val="16"/>
      </w:rPr>
      <w:fldChar w:fldCharType="end"/>
    </w:r>
  </w:p>
  <w:p w14:paraId="2A197B2A" w14:textId="77777777" w:rsidR="00120C57" w:rsidRDefault="00120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42841" w14:textId="77777777" w:rsidR="009E7779" w:rsidRDefault="009E7779" w:rsidP="002C1B60">
      <w:pPr>
        <w:spacing w:after="0" w:line="240" w:lineRule="auto"/>
      </w:pPr>
      <w:r>
        <w:separator/>
      </w:r>
    </w:p>
  </w:footnote>
  <w:footnote w:type="continuationSeparator" w:id="0">
    <w:p w14:paraId="017B05D2" w14:textId="77777777" w:rsidR="009E7779" w:rsidRDefault="009E7779" w:rsidP="002C1B60">
      <w:pPr>
        <w:spacing w:after="0" w:line="240" w:lineRule="auto"/>
      </w:pPr>
      <w:r>
        <w:continuationSeparator/>
      </w:r>
    </w:p>
  </w:footnote>
  <w:footnote w:id="1">
    <w:p w14:paraId="07261D1E" w14:textId="77777777" w:rsidR="0074028A" w:rsidRPr="007F2BA0" w:rsidRDefault="0074028A" w:rsidP="0074028A">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w:t>
      </w:r>
      <w:r w:rsidRPr="007F2BA0">
        <w:rPr>
          <w:rFonts w:ascii="Arial" w:hAnsi="Arial" w:cs="Arial"/>
          <w:sz w:val="14"/>
          <w:szCs w:val="16"/>
          <w:lang w:val="sr-Latn-ME"/>
        </w:rPr>
        <w:t>Poziv za nadmetanje naručilac neposredno UNOSI na ESJN elektronskim putem;</w:t>
      </w:r>
    </w:p>
  </w:footnote>
  <w:footnote w:id="2">
    <w:p w14:paraId="5C37CD81" w14:textId="77777777" w:rsidR="0074028A" w:rsidRPr="007F2BA0" w:rsidRDefault="0074028A" w:rsidP="0074028A">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63D3C440" w14:textId="77777777" w:rsidR="0074028A" w:rsidRPr="007F2BA0" w:rsidRDefault="0074028A" w:rsidP="0074028A">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2. </w:t>
      </w:r>
      <w:r w:rsidRPr="007F2BA0">
        <w:rPr>
          <w:rFonts w:ascii="Arial" w:hAnsi="Arial" w:cs="Arial"/>
          <w:sz w:val="14"/>
          <w:szCs w:val="16"/>
          <w:lang w:val="sr-Latn-ME"/>
        </w:rPr>
        <w:t>Tehnička specifikacija predmeta javne nabavke naručilac neposredno UNOSI na ESJN elektronskim putem;</w:t>
      </w:r>
    </w:p>
  </w:footnote>
  <w:footnote w:id="4">
    <w:p w14:paraId="4E1CA4CA" w14:textId="77777777" w:rsidR="0074028A" w:rsidRPr="007F2BA0" w:rsidRDefault="0074028A" w:rsidP="0074028A">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Djelove tenderske dokumentacije </w:t>
      </w:r>
      <w:r w:rsidRPr="007F2BA0">
        <w:rPr>
          <w:rFonts w:ascii="Arial" w:hAnsi="Arial" w:cs="Arial"/>
          <w:sz w:val="14"/>
          <w:szCs w:val="16"/>
          <w:lang w:val="sr-Latn-ME"/>
        </w:rPr>
        <w:t>iz tačke 3. - 16. naručilac sačinjava u formi word/PDF dokumenta i objavljuje unošenjem (attachment) dokumenta na ESJN;</w:t>
      </w:r>
    </w:p>
  </w:footnote>
  <w:footnote w:id="5">
    <w:p w14:paraId="3BEAB58C" w14:textId="77777777" w:rsidR="0074028A" w:rsidRPr="00367536" w:rsidRDefault="0074028A" w:rsidP="0074028A">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r w:rsidRPr="007F2BA0">
        <w:rPr>
          <w:rFonts w:ascii="Arial" w:hAnsi="Arial" w:cs="Arial"/>
          <w:sz w:val="14"/>
          <w:szCs w:val="16"/>
        </w:rPr>
        <w:t>uključujući i sve troškove, nagrade i moguća obnavljanja ugovora na osnovu okvirnog sporazuma.</w:t>
      </w:r>
    </w:p>
  </w:footnote>
  <w:footnote w:id="6">
    <w:p w14:paraId="36437F5F" w14:textId="77777777" w:rsidR="0074028A" w:rsidRPr="007F2BA0" w:rsidRDefault="0074028A" w:rsidP="0074028A">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5468F6">
        <w:rPr>
          <w:rFonts w:ascii="Arial" w:hAnsi="Arial" w:cs="Arial"/>
          <w:sz w:val="14"/>
          <w:szCs w:val="16"/>
          <w:lang w:val="sr-Latn-ME"/>
        </w:rPr>
        <w:t xml:space="preserve"> </w:t>
      </w:r>
      <w:r w:rsidRPr="007F2BA0">
        <w:rPr>
          <w:rFonts w:ascii="Arial" w:hAnsi="Arial" w:cs="Arial"/>
          <w:sz w:val="14"/>
          <w:szCs w:val="16"/>
          <w:lang w:val="sr-Latn-ME"/>
        </w:rPr>
        <w:t>Ukoliko je predmet nabavke podijenjen na partije ovaj dio brisati</w:t>
      </w:r>
    </w:p>
  </w:footnote>
  <w:footnote w:id="7">
    <w:p w14:paraId="567A2C3D" w14:textId="77777777" w:rsidR="0074028A" w:rsidRPr="0083641C" w:rsidRDefault="0074028A" w:rsidP="0074028A">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se ne predvidja zaključivanje okvirnog sporazuma cijelu sekciju brisati iz tenderske dokumentacije</w:t>
      </w:r>
    </w:p>
  </w:footnote>
  <w:footnote w:id="8">
    <w:p w14:paraId="1A141EA5" w14:textId="77777777" w:rsidR="0074028A" w:rsidRPr="007F2BA0" w:rsidRDefault="0074028A" w:rsidP="0074028A">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9">
    <w:p w14:paraId="69FD859C" w14:textId="77777777" w:rsidR="0074028A" w:rsidRPr="007F2BA0" w:rsidRDefault="0074028A" w:rsidP="0074028A">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5468F6">
        <w:rPr>
          <w:rFonts w:ascii="Arial" w:hAnsi="Arial" w:cs="Arial"/>
          <w:sz w:val="14"/>
          <w:szCs w:val="14"/>
          <w:lang w:val="sr-Latn-ME"/>
        </w:rPr>
        <w:t xml:space="preserve"> </w:t>
      </w:r>
      <w:r w:rsidRPr="007F2BA0">
        <w:rPr>
          <w:rFonts w:ascii="Arial" w:hAnsi="Arial" w:cs="Arial"/>
          <w:sz w:val="14"/>
          <w:szCs w:val="14"/>
        </w:rPr>
        <w:t>Ukoliko</w:t>
      </w:r>
      <w:r w:rsidRPr="005468F6">
        <w:rPr>
          <w:rFonts w:ascii="Arial" w:hAnsi="Arial" w:cs="Arial"/>
          <w:sz w:val="14"/>
          <w:szCs w:val="14"/>
          <w:lang w:val="sr-Latn-ME"/>
        </w:rPr>
        <w:t xml:space="preserve"> </w:t>
      </w:r>
      <w:r w:rsidRPr="007F2BA0">
        <w:rPr>
          <w:rFonts w:ascii="Arial" w:hAnsi="Arial" w:cs="Arial"/>
          <w:sz w:val="14"/>
          <w:szCs w:val="14"/>
        </w:rPr>
        <w:t>je</w:t>
      </w:r>
      <w:r w:rsidRPr="005468F6">
        <w:rPr>
          <w:rFonts w:ascii="Arial" w:hAnsi="Arial" w:cs="Arial"/>
          <w:sz w:val="14"/>
          <w:szCs w:val="14"/>
          <w:lang w:val="sr-Latn-ME"/>
        </w:rPr>
        <w:t xml:space="preserve"> </w:t>
      </w:r>
      <w:r w:rsidRPr="007F2BA0">
        <w:rPr>
          <w:rFonts w:ascii="Arial" w:hAnsi="Arial" w:cs="Arial"/>
          <w:sz w:val="14"/>
          <w:szCs w:val="14"/>
        </w:rPr>
        <w:t>predvi</w:t>
      </w:r>
      <w:r w:rsidRPr="005468F6">
        <w:rPr>
          <w:rFonts w:ascii="Arial" w:hAnsi="Arial" w:cs="Arial"/>
          <w:sz w:val="14"/>
          <w:szCs w:val="14"/>
          <w:lang w:val="sr-Latn-ME"/>
        </w:rPr>
        <w:t>đ</w:t>
      </w:r>
      <w:r w:rsidRPr="007F2BA0">
        <w:rPr>
          <w:rFonts w:ascii="Arial" w:hAnsi="Arial" w:cs="Arial"/>
          <w:sz w:val="14"/>
          <w:szCs w:val="14"/>
        </w:rPr>
        <w:t>eno</w:t>
      </w:r>
      <w:r w:rsidRPr="005468F6">
        <w:rPr>
          <w:rFonts w:ascii="Arial" w:hAnsi="Arial" w:cs="Arial"/>
          <w:sz w:val="14"/>
          <w:szCs w:val="14"/>
          <w:lang w:val="sr-Latn-ME"/>
        </w:rPr>
        <w:t xml:space="preserve"> </w:t>
      </w:r>
      <w:r w:rsidRPr="007F2BA0">
        <w:rPr>
          <w:rFonts w:ascii="Arial" w:hAnsi="Arial" w:cs="Arial"/>
          <w:sz w:val="14"/>
          <w:szCs w:val="14"/>
        </w:rPr>
        <w:t>zaklju</w:t>
      </w:r>
      <w:r w:rsidRPr="005468F6">
        <w:rPr>
          <w:rFonts w:ascii="Arial" w:hAnsi="Arial" w:cs="Arial"/>
          <w:sz w:val="14"/>
          <w:szCs w:val="14"/>
          <w:lang w:val="sr-Latn-ME"/>
        </w:rPr>
        <w:t>č</w:t>
      </w:r>
      <w:r w:rsidRPr="007F2BA0">
        <w:rPr>
          <w:rFonts w:ascii="Arial" w:hAnsi="Arial" w:cs="Arial"/>
          <w:sz w:val="14"/>
          <w:szCs w:val="14"/>
        </w:rPr>
        <w:t>ivanje</w:t>
      </w:r>
      <w:r w:rsidRPr="005468F6">
        <w:rPr>
          <w:rFonts w:ascii="Arial" w:hAnsi="Arial" w:cs="Arial"/>
          <w:sz w:val="14"/>
          <w:szCs w:val="14"/>
          <w:lang w:val="sr-Latn-ME"/>
        </w:rPr>
        <w:t xml:space="preserve"> </w:t>
      </w:r>
      <w:r w:rsidRPr="007F2BA0">
        <w:rPr>
          <w:rFonts w:ascii="Arial" w:hAnsi="Arial" w:cs="Arial"/>
          <w:sz w:val="14"/>
          <w:szCs w:val="14"/>
        </w:rPr>
        <w:t>okvirnog</w:t>
      </w:r>
      <w:r w:rsidRPr="005468F6">
        <w:rPr>
          <w:rFonts w:ascii="Arial" w:hAnsi="Arial" w:cs="Arial"/>
          <w:sz w:val="14"/>
          <w:szCs w:val="14"/>
          <w:lang w:val="sr-Latn-ME"/>
        </w:rPr>
        <w:t xml:space="preserve"> </w:t>
      </w:r>
      <w:r w:rsidRPr="007F2BA0">
        <w:rPr>
          <w:rFonts w:ascii="Arial" w:hAnsi="Arial" w:cs="Arial"/>
          <w:sz w:val="14"/>
          <w:szCs w:val="14"/>
        </w:rPr>
        <w:t>sporazuma</w:t>
      </w:r>
      <w:r w:rsidRPr="005468F6">
        <w:rPr>
          <w:rFonts w:ascii="Arial" w:hAnsi="Arial" w:cs="Arial"/>
          <w:sz w:val="14"/>
          <w:szCs w:val="14"/>
          <w:lang w:val="sr-Latn-ME"/>
        </w:rPr>
        <w:t xml:space="preserve">, </w:t>
      </w:r>
      <w:r w:rsidRPr="007F2BA0">
        <w:rPr>
          <w:rFonts w:ascii="Arial" w:hAnsi="Arial" w:cs="Arial"/>
          <w:sz w:val="14"/>
          <w:szCs w:val="14"/>
        </w:rPr>
        <w:t>garancija</w:t>
      </w:r>
      <w:r w:rsidRPr="005468F6">
        <w:rPr>
          <w:rFonts w:ascii="Arial" w:hAnsi="Arial" w:cs="Arial"/>
          <w:sz w:val="14"/>
          <w:szCs w:val="14"/>
          <w:lang w:val="sr-Latn-ME"/>
        </w:rPr>
        <w:t xml:space="preserve"> </w:t>
      </w:r>
      <w:r w:rsidRPr="007F2BA0">
        <w:rPr>
          <w:rFonts w:ascii="Arial" w:hAnsi="Arial" w:cs="Arial"/>
          <w:sz w:val="14"/>
          <w:szCs w:val="14"/>
        </w:rPr>
        <w:t>ponude</w:t>
      </w:r>
      <w:r w:rsidRPr="005468F6">
        <w:rPr>
          <w:rFonts w:ascii="Arial" w:hAnsi="Arial" w:cs="Arial"/>
          <w:sz w:val="14"/>
          <w:szCs w:val="14"/>
          <w:lang w:val="sr-Latn-ME"/>
        </w:rPr>
        <w:t xml:space="preserve"> </w:t>
      </w:r>
      <w:r w:rsidRPr="007F2BA0">
        <w:rPr>
          <w:rFonts w:ascii="Arial" w:hAnsi="Arial" w:cs="Arial"/>
          <w:sz w:val="14"/>
          <w:szCs w:val="14"/>
        </w:rPr>
        <w:t>se</w:t>
      </w:r>
      <w:r w:rsidRPr="005468F6">
        <w:rPr>
          <w:rFonts w:ascii="Arial" w:hAnsi="Arial" w:cs="Arial"/>
          <w:sz w:val="14"/>
          <w:szCs w:val="14"/>
          <w:lang w:val="sr-Latn-ME"/>
        </w:rPr>
        <w:t xml:space="preserve"> </w:t>
      </w:r>
      <w:r w:rsidRPr="007F2BA0">
        <w:rPr>
          <w:rFonts w:ascii="Arial" w:hAnsi="Arial" w:cs="Arial"/>
          <w:sz w:val="14"/>
          <w:szCs w:val="14"/>
        </w:rPr>
        <w:t>dostavlja</w:t>
      </w:r>
      <w:r w:rsidRPr="005468F6">
        <w:rPr>
          <w:rFonts w:ascii="Arial" w:hAnsi="Arial" w:cs="Arial"/>
          <w:sz w:val="14"/>
          <w:szCs w:val="14"/>
          <w:lang w:val="sr-Latn-ME"/>
        </w:rPr>
        <w:t xml:space="preserve"> </w:t>
      </w:r>
      <w:r w:rsidRPr="007F2BA0">
        <w:rPr>
          <w:rFonts w:ascii="Arial" w:hAnsi="Arial" w:cs="Arial"/>
          <w:sz w:val="14"/>
          <w:szCs w:val="14"/>
        </w:rPr>
        <w:t>na</w:t>
      </w:r>
      <w:r w:rsidRPr="005468F6">
        <w:rPr>
          <w:rFonts w:ascii="Arial" w:hAnsi="Arial" w:cs="Arial"/>
          <w:sz w:val="14"/>
          <w:szCs w:val="14"/>
          <w:lang w:val="sr-Latn-ME"/>
        </w:rPr>
        <w:t xml:space="preserve"> </w:t>
      </w:r>
      <w:r w:rsidRPr="007F2BA0">
        <w:rPr>
          <w:rFonts w:ascii="Arial" w:hAnsi="Arial" w:cs="Arial"/>
          <w:sz w:val="14"/>
          <w:szCs w:val="14"/>
        </w:rPr>
        <w:t>iznos</w:t>
      </w:r>
      <w:r w:rsidRPr="005468F6">
        <w:rPr>
          <w:rFonts w:ascii="Arial" w:hAnsi="Arial" w:cs="Arial"/>
          <w:sz w:val="14"/>
          <w:szCs w:val="14"/>
          <w:lang w:val="sr-Latn-ME"/>
        </w:rPr>
        <w:t xml:space="preserve"> </w:t>
      </w:r>
      <w:r w:rsidRPr="007F2BA0">
        <w:rPr>
          <w:rFonts w:ascii="Arial" w:hAnsi="Arial" w:cs="Arial"/>
          <w:sz w:val="14"/>
          <w:szCs w:val="14"/>
        </w:rPr>
        <w:t>procijenjene</w:t>
      </w:r>
      <w:r w:rsidRPr="005468F6">
        <w:rPr>
          <w:rFonts w:ascii="Arial" w:hAnsi="Arial" w:cs="Arial"/>
          <w:sz w:val="14"/>
          <w:szCs w:val="14"/>
          <w:lang w:val="sr-Latn-ME"/>
        </w:rPr>
        <w:t xml:space="preserve"> </w:t>
      </w:r>
      <w:r w:rsidRPr="007F2BA0">
        <w:rPr>
          <w:rFonts w:ascii="Arial" w:hAnsi="Arial" w:cs="Arial"/>
          <w:sz w:val="14"/>
          <w:szCs w:val="14"/>
        </w:rPr>
        <w:t>vrijednosti</w:t>
      </w:r>
      <w:r w:rsidRPr="005468F6">
        <w:rPr>
          <w:rFonts w:ascii="Arial" w:hAnsi="Arial" w:cs="Arial"/>
          <w:sz w:val="14"/>
          <w:szCs w:val="14"/>
          <w:lang w:val="sr-Latn-ME"/>
        </w:rPr>
        <w:t xml:space="preserve"> </w:t>
      </w:r>
      <w:r w:rsidRPr="007F2BA0">
        <w:rPr>
          <w:rFonts w:ascii="Arial" w:hAnsi="Arial" w:cs="Arial"/>
          <w:sz w:val="14"/>
          <w:szCs w:val="14"/>
        </w:rPr>
        <w:t>predmeta</w:t>
      </w:r>
      <w:r w:rsidRPr="005468F6">
        <w:rPr>
          <w:rFonts w:ascii="Arial" w:hAnsi="Arial" w:cs="Arial"/>
          <w:sz w:val="14"/>
          <w:szCs w:val="14"/>
          <w:lang w:val="sr-Latn-ME"/>
        </w:rPr>
        <w:t xml:space="preserve"> </w:t>
      </w:r>
      <w:r w:rsidRPr="007F2BA0">
        <w:rPr>
          <w:rFonts w:ascii="Arial" w:hAnsi="Arial" w:cs="Arial"/>
          <w:sz w:val="14"/>
          <w:szCs w:val="14"/>
        </w:rPr>
        <w:t>javne</w:t>
      </w:r>
      <w:r w:rsidRPr="005468F6">
        <w:rPr>
          <w:rFonts w:ascii="Arial" w:hAnsi="Arial" w:cs="Arial"/>
          <w:sz w:val="14"/>
          <w:szCs w:val="14"/>
          <w:lang w:val="sr-Latn-ME"/>
        </w:rPr>
        <w:t xml:space="preserve"> </w:t>
      </w:r>
      <w:r w:rsidRPr="007F2BA0">
        <w:rPr>
          <w:rFonts w:ascii="Arial" w:hAnsi="Arial" w:cs="Arial"/>
          <w:sz w:val="14"/>
          <w:szCs w:val="14"/>
        </w:rPr>
        <w:t>nabavke</w:t>
      </w:r>
      <w:r w:rsidRPr="005468F6">
        <w:rPr>
          <w:rFonts w:ascii="Arial" w:hAnsi="Arial" w:cs="Arial"/>
          <w:sz w:val="14"/>
          <w:szCs w:val="14"/>
          <w:lang w:val="sr-Latn-ME"/>
        </w:rPr>
        <w:t xml:space="preserve"> </w:t>
      </w:r>
      <w:r w:rsidRPr="007F2BA0">
        <w:rPr>
          <w:rFonts w:ascii="Arial" w:hAnsi="Arial" w:cs="Arial"/>
          <w:sz w:val="14"/>
          <w:szCs w:val="14"/>
        </w:rPr>
        <w:t>za</w:t>
      </w:r>
      <w:r w:rsidRPr="005468F6">
        <w:rPr>
          <w:rFonts w:ascii="Arial" w:hAnsi="Arial" w:cs="Arial"/>
          <w:sz w:val="14"/>
          <w:szCs w:val="14"/>
          <w:lang w:val="sr-Latn-ME"/>
        </w:rPr>
        <w:t xml:space="preserve"> </w:t>
      </w:r>
      <w:r w:rsidRPr="007F2BA0">
        <w:rPr>
          <w:rFonts w:ascii="Arial" w:hAnsi="Arial" w:cs="Arial"/>
          <w:sz w:val="14"/>
          <w:szCs w:val="14"/>
        </w:rPr>
        <w:t>vrijeme</w:t>
      </w:r>
      <w:r w:rsidRPr="005468F6">
        <w:rPr>
          <w:rFonts w:ascii="Arial" w:hAnsi="Arial" w:cs="Arial"/>
          <w:sz w:val="14"/>
          <w:szCs w:val="14"/>
          <w:lang w:val="sr-Latn-ME"/>
        </w:rPr>
        <w:t xml:space="preserve"> </w:t>
      </w:r>
      <w:r w:rsidRPr="007F2BA0">
        <w:rPr>
          <w:rFonts w:ascii="Arial" w:hAnsi="Arial" w:cs="Arial"/>
          <w:sz w:val="14"/>
          <w:szCs w:val="14"/>
        </w:rPr>
        <w:t>trajanja</w:t>
      </w:r>
      <w:r w:rsidRPr="005468F6">
        <w:rPr>
          <w:rFonts w:ascii="Arial" w:hAnsi="Arial" w:cs="Arial"/>
          <w:sz w:val="14"/>
          <w:szCs w:val="14"/>
          <w:lang w:val="sr-Latn-ME"/>
        </w:rPr>
        <w:t xml:space="preserve"> </w:t>
      </w:r>
      <w:r w:rsidRPr="007F2BA0">
        <w:rPr>
          <w:rFonts w:ascii="Arial" w:hAnsi="Arial" w:cs="Arial"/>
          <w:sz w:val="14"/>
          <w:szCs w:val="14"/>
        </w:rPr>
        <w:t>okvirnog</w:t>
      </w:r>
      <w:r w:rsidRPr="005468F6">
        <w:rPr>
          <w:rFonts w:ascii="Arial" w:hAnsi="Arial" w:cs="Arial"/>
          <w:sz w:val="14"/>
          <w:szCs w:val="14"/>
          <w:lang w:val="sr-Latn-ME"/>
        </w:rPr>
        <w:t xml:space="preserve"> </w:t>
      </w:r>
      <w:r w:rsidRPr="007F2BA0">
        <w:rPr>
          <w:rFonts w:ascii="Arial" w:hAnsi="Arial" w:cs="Arial"/>
          <w:sz w:val="14"/>
          <w:szCs w:val="14"/>
        </w:rPr>
        <w:t>sporazuma</w:t>
      </w:r>
    </w:p>
  </w:footnote>
  <w:footnote w:id="10">
    <w:p w14:paraId="3DFB958D" w14:textId="77777777" w:rsidR="0074028A" w:rsidRPr="005468F6" w:rsidRDefault="0074028A" w:rsidP="0074028A">
      <w:pPr>
        <w:jc w:val="both"/>
        <w:rPr>
          <w:rFonts w:ascii="Arial" w:hAnsi="Arial" w:cs="Arial"/>
          <w:color w:val="000000"/>
          <w:sz w:val="16"/>
          <w:szCs w:val="16"/>
        </w:rPr>
      </w:pPr>
      <w:r w:rsidRPr="002E211C">
        <w:rPr>
          <w:rStyle w:val="FootnoteReference"/>
          <w:rFonts w:ascii="Arial" w:hAnsi="Arial" w:cs="Arial"/>
          <w:sz w:val="16"/>
          <w:szCs w:val="16"/>
        </w:rPr>
        <w:footnoteRef/>
      </w:r>
      <w:r w:rsidRPr="005468F6">
        <w:rPr>
          <w:rFonts w:ascii="Arial" w:hAnsi="Arial" w:cs="Arial"/>
          <w:color w:val="FF0000"/>
          <w:sz w:val="16"/>
          <w:szCs w:val="16"/>
        </w:rPr>
        <w:t xml:space="preserve"> </w:t>
      </w:r>
      <w:r w:rsidRPr="002E211C">
        <w:rPr>
          <w:rFonts w:ascii="Arial" w:hAnsi="Arial" w:cs="Arial"/>
          <w:color w:val="000000"/>
          <w:sz w:val="16"/>
          <w:szCs w:val="16"/>
        </w:rPr>
        <w:t>U</w:t>
      </w:r>
      <w:r w:rsidRPr="005468F6">
        <w:rPr>
          <w:rFonts w:ascii="Arial" w:hAnsi="Arial" w:cs="Arial"/>
          <w:color w:val="000000"/>
          <w:sz w:val="16"/>
          <w:szCs w:val="16"/>
        </w:rPr>
        <w:t xml:space="preserve"> </w:t>
      </w:r>
      <w:r w:rsidRPr="002E211C">
        <w:rPr>
          <w:rFonts w:ascii="Arial" w:hAnsi="Arial" w:cs="Arial"/>
          <w:color w:val="000000"/>
          <w:sz w:val="16"/>
          <w:szCs w:val="16"/>
        </w:rPr>
        <w:t>ovom</w:t>
      </w:r>
      <w:r w:rsidRPr="005468F6">
        <w:rPr>
          <w:rFonts w:ascii="Arial" w:hAnsi="Arial" w:cs="Arial"/>
          <w:color w:val="000000"/>
          <w:sz w:val="16"/>
          <w:szCs w:val="16"/>
        </w:rPr>
        <w:t xml:space="preserve"> </w:t>
      </w:r>
      <w:r w:rsidRPr="002E211C">
        <w:rPr>
          <w:rFonts w:ascii="Arial" w:hAnsi="Arial" w:cs="Arial"/>
          <w:color w:val="000000"/>
          <w:sz w:val="16"/>
          <w:szCs w:val="16"/>
        </w:rPr>
        <w:t>dijelu</w:t>
      </w:r>
      <w:r w:rsidRPr="005468F6">
        <w:rPr>
          <w:rFonts w:ascii="Arial" w:hAnsi="Arial" w:cs="Arial"/>
          <w:color w:val="000000"/>
          <w:sz w:val="16"/>
          <w:szCs w:val="16"/>
        </w:rPr>
        <w:t xml:space="preserve"> </w:t>
      </w:r>
      <w:r w:rsidRPr="002E211C">
        <w:rPr>
          <w:rFonts w:ascii="Arial" w:hAnsi="Arial" w:cs="Arial"/>
          <w:color w:val="000000"/>
          <w:sz w:val="16"/>
          <w:szCs w:val="16"/>
        </w:rPr>
        <w:t>mogu</w:t>
      </w:r>
      <w:r w:rsidRPr="005468F6">
        <w:rPr>
          <w:rFonts w:ascii="Arial" w:hAnsi="Arial" w:cs="Arial"/>
          <w:color w:val="000000"/>
          <w:sz w:val="16"/>
          <w:szCs w:val="16"/>
        </w:rPr>
        <w:t>ć</w:t>
      </w:r>
      <w:r w:rsidRPr="002E211C">
        <w:rPr>
          <w:rFonts w:ascii="Arial" w:hAnsi="Arial" w:cs="Arial"/>
          <w:color w:val="000000"/>
          <w:sz w:val="16"/>
          <w:szCs w:val="16"/>
        </w:rPr>
        <w:t>e</w:t>
      </w:r>
      <w:r w:rsidRPr="005468F6">
        <w:rPr>
          <w:rFonts w:ascii="Arial" w:hAnsi="Arial" w:cs="Arial"/>
          <w:color w:val="000000"/>
          <w:sz w:val="16"/>
          <w:szCs w:val="16"/>
        </w:rPr>
        <w:t xml:space="preserve"> </w:t>
      </w:r>
      <w:r w:rsidRPr="002E211C">
        <w:rPr>
          <w:rFonts w:ascii="Arial" w:hAnsi="Arial" w:cs="Arial"/>
          <w:color w:val="000000"/>
          <w:sz w:val="16"/>
          <w:szCs w:val="16"/>
        </w:rPr>
        <w:t>je</w:t>
      </w:r>
      <w:r w:rsidRPr="005468F6">
        <w:rPr>
          <w:rFonts w:ascii="Arial" w:hAnsi="Arial" w:cs="Arial"/>
          <w:color w:val="000000"/>
          <w:sz w:val="16"/>
          <w:szCs w:val="16"/>
        </w:rPr>
        <w:t xml:space="preserve"> </w:t>
      </w:r>
      <w:r w:rsidRPr="002E211C">
        <w:rPr>
          <w:rFonts w:ascii="Arial" w:hAnsi="Arial" w:cs="Arial"/>
          <w:color w:val="000000"/>
          <w:sz w:val="16"/>
          <w:szCs w:val="16"/>
        </w:rPr>
        <w:t>i</w:t>
      </w:r>
      <w:r w:rsidRPr="005468F6">
        <w:rPr>
          <w:rFonts w:ascii="Arial" w:hAnsi="Arial" w:cs="Arial"/>
          <w:color w:val="000000"/>
          <w:sz w:val="16"/>
          <w:szCs w:val="16"/>
        </w:rPr>
        <w:t xml:space="preserve"> </w:t>
      </w:r>
      <w:r w:rsidRPr="002E211C">
        <w:rPr>
          <w:rFonts w:ascii="Arial" w:hAnsi="Arial" w:cs="Arial"/>
          <w:color w:val="000000"/>
          <w:sz w:val="16"/>
          <w:szCs w:val="16"/>
        </w:rPr>
        <w:t>predvidjeti</w:t>
      </w:r>
      <w:r w:rsidRPr="005468F6">
        <w:rPr>
          <w:rFonts w:ascii="Arial" w:hAnsi="Arial" w:cs="Arial"/>
          <w:color w:val="000000"/>
          <w:sz w:val="16"/>
          <w:szCs w:val="16"/>
        </w:rPr>
        <w:t xml:space="preserve"> </w:t>
      </w:r>
      <w:r w:rsidRPr="002E211C">
        <w:rPr>
          <w:rFonts w:ascii="Arial" w:hAnsi="Arial" w:cs="Arial"/>
          <w:color w:val="000000"/>
          <w:sz w:val="16"/>
          <w:szCs w:val="16"/>
        </w:rPr>
        <w:t>raskid</w:t>
      </w:r>
      <w:r w:rsidRPr="005468F6">
        <w:rPr>
          <w:rFonts w:ascii="Arial" w:hAnsi="Arial" w:cs="Arial"/>
          <w:color w:val="000000"/>
          <w:sz w:val="16"/>
          <w:szCs w:val="16"/>
        </w:rPr>
        <w:t xml:space="preserve"> </w:t>
      </w:r>
      <w:r w:rsidRPr="002E211C">
        <w:rPr>
          <w:rFonts w:ascii="Arial" w:hAnsi="Arial" w:cs="Arial"/>
          <w:color w:val="000000"/>
          <w:sz w:val="16"/>
          <w:szCs w:val="16"/>
        </w:rPr>
        <w:t>ugovora</w:t>
      </w:r>
      <w:r w:rsidRPr="005468F6">
        <w:rPr>
          <w:rFonts w:ascii="Arial" w:hAnsi="Arial" w:cs="Arial"/>
          <w:color w:val="000000"/>
          <w:sz w:val="16"/>
          <w:szCs w:val="16"/>
        </w:rPr>
        <w:t xml:space="preserve">, </w:t>
      </w:r>
      <w:r w:rsidRPr="002E211C">
        <w:rPr>
          <w:rFonts w:ascii="Arial" w:hAnsi="Arial" w:cs="Arial"/>
          <w:color w:val="000000"/>
          <w:sz w:val="16"/>
          <w:szCs w:val="16"/>
        </w:rPr>
        <w:t>ugovorne</w:t>
      </w:r>
      <w:r w:rsidRPr="005468F6">
        <w:rPr>
          <w:rFonts w:ascii="Arial" w:hAnsi="Arial" w:cs="Arial"/>
          <w:color w:val="000000"/>
          <w:sz w:val="16"/>
          <w:szCs w:val="16"/>
        </w:rPr>
        <w:t xml:space="preserve"> </w:t>
      </w:r>
      <w:r w:rsidRPr="002E211C">
        <w:rPr>
          <w:rFonts w:ascii="Arial" w:hAnsi="Arial" w:cs="Arial"/>
          <w:color w:val="000000"/>
          <w:sz w:val="16"/>
          <w:szCs w:val="16"/>
        </w:rPr>
        <w:t>kazne</w:t>
      </w:r>
      <w:r w:rsidRPr="005468F6">
        <w:rPr>
          <w:rFonts w:ascii="Arial" w:hAnsi="Arial" w:cs="Arial"/>
          <w:color w:val="000000"/>
          <w:sz w:val="16"/>
          <w:szCs w:val="16"/>
        </w:rPr>
        <w:t xml:space="preserve"> </w:t>
      </w:r>
      <w:r w:rsidRPr="002E211C">
        <w:rPr>
          <w:rFonts w:ascii="Arial" w:hAnsi="Arial" w:cs="Arial"/>
          <w:color w:val="000000"/>
          <w:sz w:val="16"/>
          <w:szCs w:val="16"/>
        </w:rPr>
        <w:t>i</w:t>
      </w:r>
      <w:r w:rsidRPr="005468F6">
        <w:rPr>
          <w:rFonts w:ascii="Arial" w:hAnsi="Arial" w:cs="Arial"/>
          <w:color w:val="000000"/>
          <w:sz w:val="16"/>
          <w:szCs w:val="16"/>
        </w:rPr>
        <w:t xml:space="preserve"> </w:t>
      </w:r>
      <w:r w:rsidRPr="002E211C">
        <w:rPr>
          <w:rFonts w:ascii="Arial" w:hAnsi="Arial" w:cs="Arial"/>
          <w:color w:val="000000"/>
          <w:sz w:val="16"/>
          <w:szCs w:val="16"/>
        </w:rPr>
        <w:t>ostale</w:t>
      </w:r>
      <w:r w:rsidRPr="005468F6">
        <w:rPr>
          <w:rFonts w:ascii="Arial" w:hAnsi="Arial" w:cs="Arial"/>
          <w:color w:val="000000"/>
          <w:sz w:val="16"/>
          <w:szCs w:val="16"/>
        </w:rPr>
        <w:t xml:space="preserve"> </w:t>
      </w:r>
      <w:r w:rsidRPr="002E211C">
        <w:rPr>
          <w:rFonts w:ascii="Arial" w:hAnsi="Arial" w:cs="Arial"/>
          <w:color w:val="000000"/>
          <w:sz w:val="16"/>
          <w:szCs w:val="16"/>
        </w:rPr>
        <w:t>elemente</w:t>
      </w:r>
      <w:r w:rsidRPr="005468F6">
        <w:rPr>
          <w:rFonts w:ascii="Arial" w:hAnsi="Arial" w:cs="Arial"/>
          <w:color w:val="000000"/>
          <w:sz w:val="16"/>
          <w:szCs w:val="16"/>
        </w:rPr>
        <w:t xml:space="preserve"> </w:t>
      </w:r>
      <w:r w:rsidRPr="002E211C">
        <w:rPr>
          <w:rFonts w:ascii="Arial" w:hAnsi="Arial" w:cs="Arial"/>
          <w:color w:val="000000"/>
          <w:sz w:val="16"/>
          <w:szCs w:val="16"/>
        </w:rPr>
        <w:t>ugovora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49D"/>
    <w:multiLevelType w:val="hybridMultilevel"/>
    <w:tmpl w:val="CA32785C"/>
    <w:lvl w:ilvl="0" w:tplc="EF94C95E">
      <w:start w:val="1"/>
      <w:numFmt w:val="decimal"/>
      <w:lvlText w:val="%1."/>
      <w:lvlJc w:val="left"/>
      <w:pPr>
        <w:ind w:left="720" w:hanging="360"/>
      </w:pPr>
      <w:rPr>
        <w:rFonts w:hint="default"/>
        <w:i/>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47063FE"/>
    <w:multiLevelType w:val="hybridMultilevel"/>
    <w:tmpl w:val="37F2D05C"/>
    <w:lvl w:ilvl="0" w:tplc="8B166A1E">
      <w:start w:val="1"/>
      <w:numFmt w:val="upperLetter"/>
      <w:lvlText w:val="%1)"/>
      <w:lvlJc w:val="left"/>
      <w:pPr>
        <w:ind w:left="107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96932F2"/>
    <w:multiLevelType w:val="hybridMultilevel"/>
    <w:tmpl w:val="0586222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09D73EE4"/>
    <w:multiLevelType w:val="hybridMultilevel"/>
    <w:tmpl w:val="F3DCD46E"/>
    <w:lvl w:ilvl="0" w:tplc="0936A36A">
      <w:start w:val="1"/>
      <w:numFmt w:val="bullet"/>
      <w:lvlText w:val="–"/>
      <w:lvlJc w:val="left"/>
      <w:pPr>
        <w:ind w:left="54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1C6355"/>
    <w:multiLevelType w:val="hybridMultilevel"/>
    <w:tmpl w:val="FB36E6C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17901BD4"/>
    <w:multiLevelType w:val="hybridMultilevel"/>
    <w:tmpl w:val="99388E14"/>
    <w:lvl w:ilvl="0" w:tplc="9B6285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36045C"/>
    <w:multiLevelType w:val="hybridMultilevel"/>
    <w:tmpl w:val="3620B10A"/>
    <w:lvl w:ilvl="0" w:tplc="DBF25C1C">
      <w:start w:val="3"/>
      <w:numFmt w:val="bullet"/>
      <w:lvlText w:val="-"/>
      <w:lvlJc w:val="left"/>
      <w:pPr>
        <w:ind w:left="720" w:hanging="360"/>
      </w:pPr>
      <w:rPr>
        <w:rFonts w:ascii="Arial" w:eastAsiaTheme="minorHAnsi"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EFC510F"/>
    <w:multiLevelType w:val="hybridMultilevel"/>
    <w:tmpl w:val="15164F5C"/>
    <w:lvl w:ilvl="0" w:tplc="7B10B8A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06B6244"/>
    <w:multiLevelType w:val="hybridMultilevel"/>
    <w:tmpl w:val="4B44C8E0"/>
    <w:lvl w:ilvl="0" w:tplc="B7EA268A">
      <w:start w:val="13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325CD"/>
    <w:multiLevelType w:val="multilevel"/>
    <w:tmpl w:val="9290407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15:restartNumberingAfterBreak="0">
    <w:nsid w:val="3C25146D"/>
    <w:multiLevelType w:val="hybridMultilevel"/>
    <w:tmpl w:val="4E6CF8A0"/>
    <w:lvl w:ilvl="0" w:tplc="C3285E98">
      <w:start w:val="1"/>
      <w:numFmt w:val="bullet"/>
      <w:lvlText w:val="-"/>
      <w:lvlJc w:val="left"/>
      <w:pPr>
        <w:ind w:left="720" w:hanging="360"/>
      </w:pPr>
      <w:rPr>
        <w:rFonts w:ascii="Times New Roman" w:eastAsiaTheme="minorHAns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3EF62BD4"/>
    <w:multiLevelType w:val="hybridMultilevel"/>
    <w:tmpl w:val="8A9A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964A1"/>
    <w:multiLevelType w:val="multilevel"/>
    <w:tmpl w:val="05D04A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0663A62"/>
    <w:multiLevelType w:val="hybridMultilevel"/>
    <w:tmpl w:val="10C810D6"/>
    <w:lvl w:ilvl="0" w:tplc="6E342C5C">
      <w:start w:val="1"/>
      <w:numFmt w:val="decimal"/>
      <w:lvlText w:val="%1."/>
      <w:lvlJc w:val="left"/>
      <w:pPr>
        <w:ind w:left="720" w:hanging="360"/>
      </w:pPr>
      <w:rPr>
        <w:rFonts w:eastAsiaTheme="minorHAnsi"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15:restartNumberingAfterBreak="0">
    <w:nsid w:val="44495B67"/>
    <w:multiLevelType w:val="hybridMultilevel"/>
    <w:tmpl w:val="8018B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E31455"/>
    <w:multiLevelType w:val="hybridMultilevel"/>
    <w:tmpl w:val="C026ED4A"/>
    <w:lvl w:ilvl="0" w:tplc="247AA724">
      <w:start w:val="1"/>
      <w:numFmt w:val="decimal"/>
      <w:lvlText w:val="%1."/>
      <w:lvlJc w:val="left"/>
      <w:pPr>
        <w:ind w:left="1080" w:hanging="360"/>
      </w:pPr>
      <w:rPr>
        <w:rFonts w:hint="default"/>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9" w15:restartNumberingAfterBreak="0">
    <w:nsid w:val="4D130CCB"/>
    <w:multiLevelType w:val="hybridMultilevel"/>
    <w:tmpl w:val="17EC18E0"/>
    <w:lvl w:ilvl="0" w:tplc="9B6285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0A29DE"/>
    <w:multiLevelType w:val="hybridMultilevel"/>
    <w:tmpl w:val="B470D2C2"/>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21"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4B62344"/>
    <w:multiLevelType w:val="hybridMultilevel"/>
    <w:tmpl w:val="7EE6B816"/>
    <w:lvl w:ilvl="0" w:tplc="9ECEF3B0">
      <w:start w:val="1"/>
      <w:numFmt w:val="decimal"/>
      <w:lvlText w:val="%1."/>
      <w:lvlJc w:val="left"/>
      <w:pPr>
        <w:ind w:left="72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59293B63"/>
    <w:multiLevelType w:val="hybridMultilevel"/>
    <w:tmpl w:val="E77E68EC"/>
    <w:lvl w:ilvl="0" w:tplc="E4729A4A">
      <w:start w:val="1"/>
      <w:numFmt w:val="bullet"/>
      <w:lvlText w:val=""/>
      <w:lvlJc w:val="left"/>
      <w:pPr>
        <w:ind w:left="1080" w:hanging="360"/>
      </w:pPr>
      <w:rPr>
        <w:rFonts w:ascii="Symbol" w:hAnsi="Symbol" w:hint="default"/>
      </w:rPr>
    </w:lvl>
    <w:lvl w:ilvl="1" w:tplc="2C1A0003">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24" w15:restartNumberingAfterBreak="0">
    <w:nsid w:val="5ED016FB"/>
    <w:multiLevelType w:val="hybridMultilevel"/>
    <w:tmpl w:val="E7BE221C"/>
    <w:lvl w:ilvl="0" w:tplc="AFA608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26" w15:restartNumberingAfterBreak="0">
    <w:nsid w:val="632314AB"/>
    <w:multiLevelType w:val="hybridMultilevel"/>
    <w:tmpl w:val="50D2E71C"/>
    <w:lvl w:ilvl="0" w:tplc="665C52A8">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6562FA"/>
    <w:multiLevelType w:val="hybridMultilevel"/>
    <w:tmpl w:val="7B98FA32"/>
    <w:lvl w:ilvl="0" w:tplc="665C52A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876E9C"/>
    <w:multiLevelType w:val="hybridMultilevel"/>
    <w:tmpl w:val="352E6DCA"/>
    <w:lvl w:ilvl="0" w:tplc="F078CCC6">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3D07A6A"/>
    <w:multiLevelType w:val="hybridMultilevel"/>
    <w:tmpl w:val="1A56DFA2"/>
    <w:lvl w:ilvl="0" w:tplc="637CF394">
      <w:start w:val="1"/>
      <w:numFmt w:val="bullet"/>
      <w:lvlText w:val="–"/>
      <w:lvlJc w:val="left"/>
      <w:pPr>
        <w:ind w:left="720" w:hanging="360"/>
      </w:pPr>
      <w:rPr>
        <w:rFonts w:ascii="Calibri" w:hAnsi="Calibri"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BB7AED"/>
    <w:multiLevelType w:val="hybridMultilevel"/>
    <w:tmpl w:val="84ECCBBE"/>
    <w:lvl w:ilvl="0" w:tplc="2C1A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764291E"/>
    <w:multiLevelType w:val="hybridMultilevel"/>
    <w:tmpl w:val="7EE6B816"/>
    <w:lvl w:ilvl="0" w:tplc="9ECEF3B0">
      <w:start w:val="1"/>
      <w:numFmt w:val="decimal"/>
      <w:lvlText w:val="%1."/>
      <w:lvlJc w:val="left"/>
      <w:pPr>
        <w:ind w:left="72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 w15:restartNumberingAfterBreak="0">
    <w:nsid w:val="6DA5224D"/>
    <w:multiLevelType w:val="hybridMultilevel"/>
    <w:tmpl w:val="3B78E7E4"/>
    <w:lvl w:ilvl="0" w:tplc="D87ED28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EAE6A37"/>
    <w:multiLevelType w:val="hybridMultilevel"/>
    <w:tmpl w:val="BD68F072"/>
    <w:lvl w:ilvl="0" w:tplc="6B0E556E">
      <w:start w:val="1"/>
      <w:numFmt w:val="decimal"/>
      <w:lvlText w:val="%1)"/>
      <w:lvlJc w:val="left"/>
      <w:pPr>
        <w:ind w:left="360" w:hanging="360"/>
      </w:pPr>
      <w:rPr>
        <w:rFonts w:hint="default"/>
      </w:rPr>
    </w:lvl>
    <w:lvl w:ilvl="1" w:tplc="2C1A0019">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4" w15:restartNumberingAfterBreak="0">
    <w:nsid w:val="72D82220"/>
    <w:multiLevelType w:val="hybridMultilevel"/>
    <w:tmpl w:val="D4BCDFA8"/>
    <w:lvl w:ilvl="0" w:tplc="7B10B8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E10D60"/>
    <w:multiLevelType w:val="hybridMultilevel"/>
    <w:tmpl w:val="CA32785C"/>
    <w:lvl w:ilvl="0" w:tplc="EF94C95E">
      <w:start w:val="1"/>
      <w:numFmt w:val="decimal"/>
      <w:lvlText w:val="%1."/>
      <w:lvlJc w:val="left"/>
      <w:pPr>
        <w:ind w:left="720" w:hanging="360"/>
      </w:pPr>
      <w:rPr>
        <w:rFonts w:hint="default"/>
        <w:i/>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2"/>
  </w:num>
  <w:num w:numId="2">
    <w:abstractNumId w:val="4"/>
  </w:num>
  <w:num w:numId="3">
    <w:abstractNumId w:val="20"/>
  </w:num>
  <w:num w:numId="4">
    <w:abstractNumId w:val="17"/>
  </w:num>
  <w:num w:numId="5">
    <w:abstractNumId w:val="0"/>
  </w:num>
  <w:num w:numId="6">
    <w:abstractNumId w:val="31"/>
  </w:num>
  <w:num w:numId="7">
    <w:abstractNumId w:val="11"/>
  </w:num>
  <w:num w:numId="8">
    <w:abstractNumId w:val="10"/>
  </w:num>
  <w:num w:numId="9">
    <w:abstractNumId w:val="5"/>
  </w:num>
  <w:num w:numId="10">
    <w:abstractNumId w:val="18"/>
  </w:num>
  <w:num w:numId="11">
    <w:abstractNumId w:val="6"/>
  </w:num>
  <w:num w:numId="12">
    <w:abstractNumId w:val="19"/>
  </w:num>
  <w:num w:numId="13">
    <w:abstractNumId w:val="3"/>
  </w:num>
  <w:num w:numId="14">
    <w:abstractNumId w:val="15"/>
  </w:num>
  <w:num w:numId="15">
    <w:abstractNumId w:val="30"/>
  </w:num>
  <w:num w:numId="16">
    <w:abstractNumId w:val="9"/>
  </w:num>
  <w:num w:numId="17">
    <w:abstractNumId w:val="29"/>
  </w:num>
  <w:num w:numId="18">
    <w:abstractNumId w:val="28"/>
  </w:num>
  <w:num w:numId="19">
    <w:abstractNumId w:val="23"/>
  </w:num>
  <w:num w:numId="20">
    <w:abstractNumId w:val="13"/>
  </w:num>
  <w:num w:numId="21">
    <w:abstractNumId w:val="8"/>
  </w:num>
  <w:num w:numId="22">
    <w:abstractNumId w:val="34"/>
  </w:num>
  <w:num w:numId="23">
    <w:abstractNumId w:val="14"/>
  </w:num>
  <w:num w:numId="24">
    <w:abstractNumId w:val="1"/>
  </w:num>
  <w:num w:numId="25">
    <w:abstractNumId w:val="27"/>
  </w:num>
  <w:num w:numId="26">
    <w:abstractNumId w:val="26"/>
  </w:num>
  <w:num w:numId="27">
    <w:abstractNumId w:val="35"/>
  </w:num>
  <w:num w:numId="28">
    <w:abstractNumId w:val="2"/>
  </w:num>
  <w:num w:numId="29">
    <w:abstractNumId w:val="7"/>
  </w:num>
  <w:num w:numId="30">
    <w:abstractNumId w:val="16"/>
  </w:num>
  <w:num w:numId="31">
    <w:abstractNumId w:val="32"/>
  </w:num>
  <w:num w:numId="3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1"/>
  </w:num>
  <w:num w:numId="35">
    <w:abstractNumId w:val="25"/>
  </w:num>
  <w:num w:numId="36">
    <w:abstractNumId w:val="2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45"/>
    <w:rsid w:val="00020A23"/>
    <w:rsid w:val="0002222C"/>
    <w:rsid w:val="0003087A"/>
    <w:rsid w:val="00044D45"/>
    <w:rsid w:val="000526AA"/>
    <w:rsid w:val="00062AC6"/>
    <w:rsid w:val="00074DB1"/>
    <w:rsid w:val="00080311"/>
    <w:rsid w:val="000803CA"/>
    <w:rsid w:val="0008299F"/>
    <w:rsid w:val="00082C48"/>
    <w:rsid w:val="00094DB0"/>
    <w:rsid w:val="000952DD"/>
    <w:rsid w:val="000A427F"/>
    <w:rsid w:val="000A4BA7"/>
    <w:rsid w:val="000C7623"/>
    <w:rsid w:val="000C7739"/>
    <w:rsid w:val="000D493B"/>
    <w:rsid w:val="000F7BC1"/>
    <w:rsid w:val="001011E1"/>
    <w:rsid w:val="00103174"/>
    <w:rsid w:val="00103F9A"/>
    <w:rsid w:val="001113CC"/>
    <w:rsid w:val="0011752E"/>
    <w:rsid w:val="00120C57"/>
    <w:rsid w:val="00121CF4"/>
    <w:rsid w:val="00133AC7"/>
    <w:rsid w:val="00147BC0"/>
    <w:rsid w:val="001545B5"/>
    <w:rsid w:val="00156653"/>
    <w:rsid w:val="00156AAE"/>
    <w:rsid w:val="00157F4B"/>
    <w:rsid w:val="00181839"/>
    <w:rsid w:val="00192B81"/>
    <w:rsid w:val="001952AF"/>
    <w:rsid w:val="001B4837"/>
    <w:rsid w:val="001C726D"/>
    <w:rsid w:val="001C72C5"/>
    <w:rsid w:val="001D2798"/>
    <w:rsid w:val="001E0A0A"/>
    <w:rsid w:val="001E699E"/>
    <w:rsid w:val="001E79D4"/>
    <w:rsid w:val="001F0843"/>
    <w:rsid w:val="001F5B04"/>
    <w:rsid w:val="00206159"/>
    <w:rsid w:val="002113B7"/>
    <w:rsid w:val="00213F43"/>
    <w:rsid w:val="00240C67"/>
    <w:rsid w:val="00247B1C"/>
    <w:rsid w:val="002518F4"/>
    <w:rsid w:val="002545D4"/>
    <w:rsid w:val="00260E9C"/>
    <w:rsid w:val="002620B2"/>
    <w:rsid w:val="002719DB"/>
    <w:rsid w:val="00271CFA"/>
    <w:rsid w:val="0027466C"/>
    <w:rsid w:val="0029510D"/>
    <w:rsid w:val="00296A40"/>
    <w:rsid w:val="002A38E4"/>
    <w:rsid w:val="002B204D"/>
    <w:rsid w:val="002C1B60"/>
    <w:rsid w:val="002C7F2E"/>
    <w:rsid w:val="002D0563"/>
    <w:rsid w:val="002F6CEB"/>
    <w:rsid w:val="0030331B"/>
    <w:rsid w:val="0030546C"/>
    <w:rsid w:val="003120A7"/>
    <w:rsid w:val="003222F7"/>
    <w:rsid w:val="00322C76"/>
    <w:rsid w:val="00332090"/>
    <w:rsid w:val="00333039"/>
    <w:rsid w:val="0033523D"/>
    <w:rsid w:val="003441B3"/>
    <w:rsid w:val="003458D7"/>
    <w:rsid w:val="00351ED6"/>
    <w:rsid w:val="00353927"/>
    <w:rsid w:val="00361DE7"/>
    <w:rsid w:val="00362A93"/>
    <w:rsid w:val="00363DD1"/>
    <w:rsid w:val="00364ED6"/>
    <w:rsid w:val="00370D6C"/>
    <w:rsid w:val="00372F6F"/>
    <w:rsid w:val="003739D5"/>
    <w:rsid w:val="00373C12"/>
    <w:rsid w:val="00377BD9"/>
    <w:rsid w:val="00396D8A"/>
    <w:rsid w:val="003A7F9E"/>
    <w:rsid w:val="003B6927"/>
    <w:rsid w:val="003B7ECC"/>
    <w:rsid w:val="003C40E1"/>
    <w:rsid w:val="003D1FC1"/>
    <w:rsid w:val="003F2136"/>
    <w:rsid w:val="00416680"/>
    <w:rsid w:val="00420388"/>
    <w:rsid w:val="00432CD5"/>
    <w:rsid w:val="00442575"/>
    <w:rsid w:val="0044262D"/>
    <w:rsid w:val="00455A00"/>
    <w:rsid w:val="00467CA7"/>
    <w:rsid w:val="004805AA"/>
    <w:rsid w:val="00493A78"/>
    <w:rsid w:val="0049744D"/>
    <w:rsid w:val="004A01FD"/>
    <w:rsid w:val="004A2AFD"/>
    <w:rsid w:val="004B3307"/>
    <w:rsid w:val="004B36F3"/>
    <w:rsid w:val="004B74BA"/>
    <w:rsid w:val="004C7272"/>
    <w:rsid w:val="004C737C"/>
    <w:rsid w:val="004D603A"/>
    <w:rsid w:val="004F2C50"/>
    <w:rsid w:val="004F7110"/>
    <w:rsid w:val="00502CC2"/>
    <w:rsid w:val="00516E56"/>
    <w:rsid w:val="0053092C"/>
    <w:rsid w:val="00531D7F"/>
    <w:rsid w:val="00543C1D"/>
    <w:rsid w:val="0055217E"/>
    <w:rsid w:val="00556A8F"/>
    <w:rsid w:val="00556AB9"/>
    <w:rsid w:val="00573223"/>
    <w:rsid w:val="00576654"/>
    <w:rsid w:val="00587234"/>
    <w:rsid w:val="00587BA0"/>
    <w:rsid w:val="00594361"/>
    <w:rsid w:val="005A6DDA"/>
    <w:rsid w:val="005A715E"/>
    <w:rsid w:val="005B27C0"/>
    <w:rsid w:val="005C4EA1"/>
    <w:rsid w:val="005D0545"/>
    <w:rsid w:val="005D40BA"/>
    <w:rsid w:val="005E3BED"/>
    <w:rsid w:val="005F5924"/>
    <w:rsid w:val="006009DB"/>
    <w:rsid w:val="006055E6"/>
    <w:rsid w:val="0061689D"/>
    <w:rsid w:val="00654188"/>
    <w:rsid w:val="006751F2"/>
    <w:rsid w:val="006915C6"/>
    <w:rsid w:val="006A0C32"/>
    <w:rsid w:val="006A1390"/>
    <w:rsid w:val="006C3DD9"/>
    <w:rsid w:val="006D3FFC"/>
    <w:rsid w:val="006D4740"/>
    <w:rsid w:val="006F275A"/>
    <w:rsid w:val="006F53D1"/>
    <w:rsid w:val="007007B7"/>
    <w:rsid w:val="00715C6F"/>
    <w:rsid w:val="00715E3C"/>
    <w:rsid w:val="00720CAE"/>
    <w:rsid w:val="0074028A"/>
    <w:rsid w:val="00773825"/>
    <w:rsid w:val="007810BC"/>
    <w:rsid w:val="007961D6"/>
    <w:rsid w:val="007A2B63"/>
    <w:rsid w:val="007A4D06"/>
    <w:rsid w:val="007B7CDC"/>
    <w:rsid w:val="007E083D"/>
    <w:rsid w:val="007E41EF"/>
    <w:rsid w:val="00804834"/>
    <w:rsid w:val="00827D86"/>
    <w:rsid w:val="00832DE5"/>
    <w:rsid w:val="008332C9"/>
    <w:rsid w:val="00834B12"/>
    <w:rsid w:val="00835D88"/>
    <w:rsid w:val="008438EC"/>
    <w:rsid w:val="008834A1"/>
    <w:rsid w:val="008911EA"/>
    <w:rsid w:val="00892378"/>
    <w:rsid w:val="00892751"/>
    <w:rsid w:val="00893C95"/>
    <w:rsid w:val="008941B8"/>
    <w:rsid w:val="008A4292"/>
    <w:rsid w:val="008B430C"/>
    <w:rsid w:val="008B6E5F"/>
    <w:rsid w:val="008D549F"/>
    <w:rsid w:val="008F42A7"/>
    <w:rsid w:val="00903F42"/>
    <w:rsid w:val="00907C16"/>
    <w:rsid w:val="00920664"/>
    <w:rsid w:val="00932814"/>
    <w:rsid w:val="00935815"/>
    <w:rsid w:val="00951418"/>
    <w:rsid w:val="009570F1"/>
    <w:rsid w:val="009619D9"/>
    <w:rsid w:val="0097482F"/>
    <w:rsid w:val="009900C4"/>
    <w:rsid w:val="009902ED"/>
    <w:rsid w:val="00990383"/>
    <w:rsid w:val="00992AB4"/>
    <w:rsid w:val="00993DE3"/>
    <w:rsid w:val="0099702B"/>
    <w:rsid w:val="009B7254"/>
    <w:rsid w:val="009C3F8A"/>
    <w:rsid w:val="009C403C"/>
    <w:rsid w:val="009C72A0"/>
    <w:rsid w:val="009D2467"/>
    <w:rsid w:val="009E4759"/>
    <w:rsid w:val="009E7779"/>
    <w:rsid w:val="009F7E40"/>
    <w:rsid w:val="00A1459D"/>
    <w:rsid w:val="00A150FB"/>
    <w:rsid w:val="00A16411"/>
    <w:rsid w:val="00A204C3"/>
    <w:rsid w:val="00A31C18"/>
    <w:rsid w:val="00A4762A"/>
    <w:rsid w:val="00A50EFD"/>
    <w:rsid w:val="00A50F82"/>
    <w:rsid w:val="00A52993"/>
    <w:rsid w:val="00A57760"/>
    <w:rsid w:val="00A644B8"/>
    <w:rsid w:val="00A65E0C"/>
    <w:rsid w:val="00A715B9"/>
    <w:rsid w:val="00A72546"/>
    <w:rsid w:val="00A80EC4"/>
    <w:rsid w:val="00A87EA0"/>
    <w:rsid w:val="00AB334B"/>
    <w:rsid w:val="00AD2BC5"/>
    <w:rsid w:val="00AF28BF"/>
    <w:rsid w:val="00B07CE9"/>
    <w:rsid w:val="00B162ED"/>
    <w:rsid w:val="00B20080"/>
    <w:rsid w:val="00B3167C"/>
    <w:rsid w:val="00B37268"/>
    <w:rsid w:val="00B44502"/>
    <w:rsid w:val="00B6039D"/>
    <w:rsid w:val="00B703C9"/>
    <w:rsid w:val="00B70880"/>
    <w:rsid w:val="00B73F90"/>
    <w:rsid w:val="00B753AF"/>
    <w:rsid w:val="00B75CE1"/>
    <w:rsid w:val="00B763AE"/>
    <w:rsid w:val="00B76557"/>
    <w:rsid w:val="00B76887"/>
    <w:rsid w:val="00B847D3"/>
    <w:rsid w:val="00BA0E18"/>
    <w:rsid w:val="00BB2666"/>
    <w:rsid w:val="00BB4D09"/>
    <w:rsid w:val="00BC421D"/>
    <w:rsid w:val="00BC5471"/>
    <w:rsid w:val="00BC5876"/>
    <w:rsid w:val="00BD0A67"/>
    <w:rsid w:val="00BD1528"/>
    <w:rsid w:val="00BD4A7C"/>
    <w:rsid w:val="00C01AAC"/>
    <w:rsid w:val="00C02E56"/>
    <w:rsid w:val="00C0766C"/>
    <w:rsid w:val="00C07834"/>
    <w:rsid w:val="00C14233"/>
    <w:rsid w:val="00C31D7C"/>
    <w:rsid w:val="00C404C2"/>
    <w:rsid w:val="00C5067B"/>
    <w:rsid w:val="00C5756F"/>
    <w:rsid w:val="00C64735"/>
    <w:rsid w:val="00C6483A"/>
    <w:rsid w:val="00C93EE4"/>
    <w:rsid w:val="00C97614"/>
    <w:rsid w:val="00CA5C16"/>
    <w:rsid w:val="00CB6C36"/>
    <w:rsid w:val="00CC180C"/>
    <w:rsid w:val="00CD3B55"/>
    <w:rsid w:val="00CD4D8E"/>
    <w:rsid w:val="00CE6E1B"/>
    <w:rsid w:val="00CE7BAC"/>
    <w:rsid w:val="00CF585C"/>
    <w:rsid w:val="00D05712"/>
    <w:rsid w:val="00D11933"/>
    <w:rsid w:val="00D1297E"/>
    <w:rsid w:val="00D16E96"/>
    <w:rsid w:val="00D2054F"/>
    <w:rsid w:val="00D336E4"/>
    <w:rsid w:val="00D3592F"/>
    <w:rsid w:val="00D504F2"/>
    <w:rsid w:val="00D80E3F"/>
    <w:rsid w:val="00D813C6"/>
    <w:rsid w:val="00D84F82"/>
    <w:rsid w:val="00D8682A"/>
    <w:rsid w:val="00D915FA"/>
    <w:rsid w:val="00D91D24"/>
    <w:rsid w:val="00DA61DB"/>
    <w:rsid w:val="00DA700E"/>
    <w:rsid w:val="00DA7892"/>
    <w:rsid w:val="00DC1B2F"/>
    <w:rsid w:val="00DD7D6E"/>
    <w:rsid w:val="00DE5048"/>
    <w:rsid w:val="00DF47DC"/>
    <w:rsid w:val="00DF767F"/>
    <w:rsid w:val="00E02698"/>
    <w:rsid w:val="00E073E3"/>
    <w:rsid w:val="00E14646"/>
    <w:rsid w:val="00E219CF"/>
    <w:rsid w:val="00E33A6B"/>
    <w:rsid w:val="00E407A0"/>
    <w:rsid w:val="00E41C9A"/>
    <w:rsid w:val="00E44EE7"/>
    <w:rsid w:val="00E53222"/>
    <w:rsid w:val="00E626DE"/>
    <w:rsid w:val="00E76B60"/>
    <w:rsid w:val="00E82DF4"/>
    <w:rsid w:val="00E90BE8"/>
    <w:rsid w:val="00E90FD9"/>
    <w:rsid w:val="00E91E78"/>
    <w:rsid w:val="00E9585F"/>
    <w:rsid w:val="00EA303E"/>
    <w:rsid w:val="00EA3811"/>
    <w:rsid w:val="00EA7312"/>
    <w:rsid w:val="00EB0A58"/>
    <w:rsid w:val="00EC1CC6"/>
    <w:rsid w:val="00EC1F19"/>
    <w:rsid w:val="00ED23D7"/>
    <w:rsid w:val="00ED36E7"/>
    <w:rsid w:val="00ED7F22"/>
    <w:rsid w:val="00F057B6"/>
    <w:rsid w:val="00F124C1"/>
    <w:rsid w:val="00F1503C"/>
    <w:rsid w:val="00F174B2"/>
    <w:rsid w:val="00F3462A"/>
    <w:rsid w:val="00F356E0"/>
    <w:rsid w:val="00F35A32"/>
    <w:rsid w:val="00F373D7"/>
    <w:rsid w:val="00F52278"/>
    <w:rsid w:val="00F52DDE"/>
    <w:rsid w:val="00F56E7E"/>
    <w:rsid w:val="00F93D9B"/>
    <w:rsid w:val="00FA2778"/>
    <w:rsid w:val="00FA2E7D"/>
    <w:rsid w:val="00FA7600"/>
    <w:rsid w:val="00FB0E24"/>
    <w:rsid w:val="00FB5198"/>
    <w:rsid w:val="00FD2ABC"/>
    <w:rsid w:val="00FE422F"/>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B896"/>
  <w15:chartTrackingRefBased/>
  <w15:docId w15:val="{39E5A30A-9C06-409A-8E00-B0E4793B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C1B60"/>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2C1B60"/>
    <w:rPr>
      <w:rFonts w:ascii="Calibri" w:eastAsia="Calibri" w:hAnsi="Calibri" w:cs="Times New Roman"/>
      <w:sz w:val="20"/>
      <w:szCs w:val="20"/>
      <w:lang w:val="en-US"/>
    </w:rPr>
  </w:style>
  <w:style w:type="character" w:styleId="FootnoteReference">
    <w:name w:val="footnote reference"/>
    <w:uiPriority w:val="99"/>
    <w:unhideWhenUsed/>
    <w:rsid w:val="002C1B60"/>
    <w:rPr>
      <w:vertAlign w:val="superscript"/>
    </w:rPr>
  </w:style>
  <w:style w:type="paragraph" w:styleId="Header">
    <w:name w:val="header"/>
    <w:basedOn w:val="Normal"/>
    <w:link w:val="HeaderChar"/>
    <w:uiPriority w:val="99"/>
    <w:unhideWhenUsed/>
    <w:rsid w:val="001E79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79D4"/>
  </w:style>
  <w:style w:type="paragraph" w:styleId="Footer">
    <w:name w:val="footer"/>
    <w:basedOn w:val="Normal"/>
    <w:link w:val="FooterChar"/>
    <w:uiPriority w:val="99"/>
    <w:unhideWhenUsed/>
    <w:rsid w:val="001E79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79D4"/>
  </w:style>
  <w:style w:type="paragraph" w:styleId="ListParagraph">
    <w:name w:val="List Paragraph"/>
    <w:aliases w:val="Liste 1,List Paragraph1"/>
    <w:basedOn w:val="Normal"/>
    <w:link w:val="ListParagraphChar"/>
    <w:uiPriority w:val="34"/>
    <w:qFormat/>
    <w:rsid w:val="00361DE7"/>
    <w:pPr>
      <w:spacing w:before="96" w:after="120" w:line="360" w:lineRule="atLeast"/>
      <w:ind w:left="720"/>
    </w:pPr>
    <w:rPr>
      <w:rFonts w:ascii="Calibri" w:eastAsia="Calibri" w:hAnsi="Calibri" w:cs="Calibri"/>
      <w:lang w:val="sr-Latn-CS"/>
    </w:rPr>
  </w:style>
  <w:style w:type="character" w:customStyle="1" w:styleId="ListParagraphChar">
    <w:name w:val="List Paragraph Char"/>
    <w:aliases w:val="Liste 1 Char,List Paragraph1 Char"/>
    <w:basedOn w:val="DefaultParagraphFont"/>
    <w:link w:val="ListParagraph"/>
    <w:uiPriority w:val="34"/>
    <w:locked/>
    <w:rsid w:val="00361DE7"/>
    <w:rPr>
      <w:rFonts w:ascii="Calibri" w:eastAsia="Calibri" w:hAnsi="Calibri" w:cs="Calibri"/>
      <w:lang w:val="sr-Latn-CS"/>
    </w:rPr>
  </w:style>
  <w:style w:type="character" w:styleId="CommentReference">
    <w:name w:val="annotation reference"/>
    <w:basedOn w:val="DefaultParagraphFont"/>
    <w:uiPriority w:val="99"/>
    <w:semiHidden/>
    <w:unhideWhenUsed/>
    <w:rsid w:val="00C404C2"/>
    <w:rPr>
      <w:sz w:val="16"/>
      <w:szCs w:val="16"/>
    </w:rPr>
  </w:style>
  <w:style w:type="paragraph" w:styleId="CommentText">
    <w:name w:val="annotation text"/>
    <w:basedOn w:val="Normal"/>
    <w:link w:val="CommentTextChar"/>
    <w:uiPriority w:val="99"/>
    <w:semiHidden/>
    <w:unhideWhenUsed/>
    <w:rsid w:val="00C404C2"/>
    <w:pPr>
      <w:spacing w:line="240" w:lineRule="auto"/>
    </w:pPr>
    <w:rPr>
      <w:sz w:val="20"/>
      <w:szCs w:val="20"/>
    </w:rPr>
  </w:style>
  <w:style w:type="character" w:customStyle="1" w:styleId="CommentTextChar">
    <w:name w:val="Comment Text Char"/>
    <w:basedOn w:val="DefaultParagraphFont"/>
    <w:link w:val="CommentText"/>
    <w:uiPriority w:val="99"/>
    <w:semiHidden/>
    <w:rsid w:val="00C404C2"/>
    <w:rPr>
      <w:sz w:val="20"/>
      <w:szCs w:val="20"/>
    </w:rPr>
  </w:style>
  <w:style w:type="paragraph" w:styleId="CommentSubject">
    <w:name w:val="annotation subject"/>
    <w:basedOn w:val="CommentText"/>
    <w:next w:val="CommentText"/>
    <w:link w:val="CommentSubjectChar"/>
    <w:uiPriority w:val="99"/>
    <w:semiHidden/>
    <w:unhideWhenUsed/>
    <w:rsid w:val="00C404C2"/>
    <w:rPr>
      <w:b/>
      <w:bCs/>
    </w:rPr>
  </w:style>
  <w:style w:type="character" w:customStyle="1" w:styleId="CommentSubjectChar">
    <w:name w:val="Comment Subject Char"/>
    <w:basedOn w:val="CommentTextChar"/>
    <w:link w:val="CommentSubject"/>
    <w:uiPriority w:val="99"/>
    <w:semiHidden/>
    <w:rsid w:val="00C404C2"/>
    <w:rPr>
      <w:b/>
      <w:bCs/>
      <w:sz w:val="20"/>
      <w:szCs w:val="20"/>
    </w:rPr>
  </w:style>
  <w:style w:type="paragraph" w:styleId="BalloonText">
    <w:name w:val="Balloon Text"/>
    <w:basedOn w:val="Normal"/>
    <w:link w:val="BalloonTextChar"/>
    <w:uiPriority w:val="99"/>
    <w:semiHidden/>
    <w:unhideWhenUsed/>
    <w:rsid w:val="00C40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4C2"/>
    <w:rPr>
      <w:rFonts w:ascii="Segoe UI" w:hAnsi="Segoe UI" w:cs="Segoe UI"/>
      <w:sz w:val="18"/>
      <w:szCs w:val="18"/>
    </w:rPr>
  </w:style>
  <w:style w:type="table" w:styleId="TableGrid">
    <w:name w:val="Table Grid"/>
    <w:basedOn w:val="TableNormal"/>
    <w:uiPriority w:val="39"/>
    <w:rsid w:val="00120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20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4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48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975">
      <w:bodyDiv w:val="1"/>
      <w:marLeft w:val="0"/>
      <w:marRight w:val="0"/>
      <w:marTop w:val="0"/>
      <w:marBottom w:val="0"/>
      <w:divBdr>
        <w:top w:val="none" w:sz="0" w:space="0" w:color="auto"/>
        <w:left w:val="none" w:sz="0" w:space="0" w:color="auto"/>
        <w:bottom w:val="none" w:sz="0" w:space="0" w:color="auto"/>
        <w:right w:val="none" w:sz="0" w:space="0" w:color="auto"/>
      </w:divBdr>
    </w:div>
    <w:div w:id="1024207104">
      <w:bodyDiv w:val="1"/>
      <w:marLeft w:val="0"/>
      <w:marRight w:val="0"/>
      <w:marTop w:val="0"/>
      <w:marBottom w:val="0"/>
      <w:divBdr>
        <w:top w:val="none" w:sz="0" w:space="0" w:color="auto"/>
        <w:left w:val="none" w:sz="0" w:space="0" w:color="auto"/>
        <w:bottom w:val="none" w:sz="0" w:space="0" w:color="auto"/>
        <w:right w:val="none" w:sz="0" w:space="0" w:color="auto"/>
      </w:divBdr>
    </w:div>
    <w:div w:id="15084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ontrola-nabavk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17944-F424-4DA6-896F-CBFFA046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Kilibarda</dc:creator>
  <cp:keywords/>
  <dc:description/>
  <cp:lastModifiedBy>Maja Bulajic</cp:lastModifiedBy>
  <cp:revision>3</cp:revision>
  <cp:lastPrinted>2022-07-06T09:05:00Z</cp:lastPrinted>
  <dcterms:created xsi:type="dcterms:W3CDTF">2025-04-11T11:05:00Z</dcterms:created>
  <dcterms:modified xsi:type="dcterms:W3CDTF">2025-04-11T11:05:00Z</dcterms:modified>
</cp:coreProperties>
</file>