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37" w:rsidRPr="003604AC" w:rsidRDefault="002D4763">
      <w:pPr>
        <w:jc w:val="right"/>
        <w:rPr>
          <w:rFonts w:ascii="Cambria" w:hAnsi="Cambria" w:cs="Cambria"/>
          <w:b/>
          <w:color w:val="000000"/>
          <w:sz w:val="20"/>
          <w:szCs w:val="20"/>
        </w:rPr>
      </w:pPr>
      <w:r w:rsidRPr="003604AC">
        <w:rPr>
          <w:rFonts w:ascii="Cambria" w:hAnsi="Cambria" w:cs="Cambria"/>
          <w:b/>
          <w:color w:val="000000"/>
          <w:sz w:val="20"/>
          <w:szCs w:val="20"/>
        </w:rPr>
        <w:t xml:space="preserve"> OBRAZAC 1  </w:t>
      </w:r>
    </w:p>
    <w:p w:rsidR="00CB3D37" w:rsidRPr="003604AC" w:rsidRDefault="00CB3D37">
      <w:pPr>
        <w:rPr>
          <w:rFonts w:ascii="Cambria" w:hAnsi="Cambria" w:cs="Cambria"/>
          <w:color w:val="000000"/>
          <w:sz w:val="20"/>
          <w:szCs w:val="20"/>
        </w:rPr>
      </w:pPr>
    </w:p>
    <w:p w:rsidR="00CB3D37" w:rsidRPr="003604AC" w:rsidRDefault="00B947F6">
      <w:pPr>
        <w:jc w:val="both"/>
        <w:rPr>
          <w:rFonts w:ascii="Cambria" w:hAnsi="Cambria" w:cs="Cambria"/>
          <w:color w:val="000000"/>
          <w:sz w:val="20"/>
          <w:szCs w:val="20"/>
        </w:rPr>
      </w:pPr>
      <w:r w:rsidRPr="003604AC">
        <w:rPr>
          <w:rFonts w:ascii="Cambria" w:hAnsi="Cambria" w:cs="Cambria"/>
          <w:color w:val="000000"/>
          <w:sz w:val="20"/>
          <w:szCs w:val="20"/>
        </w:rPr>
        <w:t xml:space="preserve">JP </w:t>
      </w:r>
      <w:r w:rsidR="002D4763" w:rsidRPr="003604AC">
        <w:rPr>
          <w:rFonts w:ascii="Cambria" w:hAnsi="Cambria" w:cs="Cambria"/>
          <w:color w:val="000000"/>
          <w:sz w:val="20"/>
          <w:szCs w:val="20"/>
        </w:rPr>
        <w:t>Radio i Televizija Crne Gore</w:t>
      </w:r>
    </w:p>
    <w:p w:rsidR="00CB3D37" w:rsidRPr="003604AC" w:rsidRDefault="002D4763">
      <w:pPr>
        <w:jc w:val="both"/>
        <w:rPr>
          <w:rFonts w:ascii="Cambria" w:hAnsi="Cambria" w:cs="Cambria"/>
          <w:sz w:val="20"/>
          <w:szCs w:val="20"/>
        </w:rPr>
      </w:pPr>
      <w:r w:rsidRPr="003604AC">
        <w:rPr>
          <w:rFonts w:ascii="Cambria" w:hAnsi="Cambria" w:cs="Cambria"/>
          <w:sz w:val="20"/>
          <w:szCs w:val="20"/>
        </w:rPr>
        <w:t>Broj iz evidencije postupaka javnih nabavki:</w:t>
      </w:r>
      <w:r w:rsidR="0055747A" w:rsidRPr="003604AC">
        <w:rPr>
          <w:rFonts w:ascii="Cambria" w:hAnsi="Cambria" w:cs="Cambria"/>
          <w:sz w:val="20"/>
          <w:szCs w:val="20"/>
          <w:lang w:val="sr-Latn-RS"/>
        </w:rPr>
        <w:t xml:space="preserve"> </w:t>
      </w:r>
      <w:r w:rsidR="00B421ED" w:rsidRPr="003604AC">
        <w:rPr>
          <w:rFonts w:ascii="Cambria" w:hAnsi="Cambria" w:cs="Cambria"/>
          <w:sz w:val="20"/>
          <w:szCs w:val="20"/>
          <w:lang w:val="sr-Latn-RS"/>
        </w:rPr>
        <w:t>2</w:t>
      </w:r>
      <w:r w:rsidR="00B421ED" w:rsidRPr="003604AC">
        <w:rPr>
          <w:rFonts w:ascii="Cambria" w:hAnsi="Cambria" w:cs="Cambria"/>
          <w:sz w:val="20"/>
          <w:szCs w:val="20"/>
        </w:rPr>
        <w:t>/25</w:t>
      </w:r>
    </w:p>
    <w:p w:rsidR="00CB3D37" w:rsidRPr="003604AC" w:rsidRDefault="002D4763">
      <w:pPr>
        <w:jc w:val="both"/>
        <w:rPr>
          <w:rFonts w:ascii="Cambria" w:hAnsi="Cambria" w:cs="Cambria"/>
          <w:color w:val="000000"/>
          <w:sz w:val="20"/>
          <w:szCs w:val="20"/>
          <w:lang w:val="sr-Latn-RS"/>
        </w:rPr>
      </w:pPr>
      <w:r w:rsidRPr="003604AC">
        <w:rPr>
          <w:rFonts w:ascii="Cambria" w:hAnsi="Cambria" w:cs="Cambria"/>
          <w:color w:val="000000"/>
          <w:sz w:val="20"/>
          <w:szCs w:val="20"/>
        </w:rPr>
        <w:t xml:space="preserve">Redni broj iz Plana javnih nabavki: </w:t>
      </w:r>
      <w:r w:rsidR="00B421ED" w:rsidRPr="003604AC">
        <w:rPr>
          <w:rFonts w:ascii="Cambria" w:hAnsi="Cambria" w:cs="Cambria"/>
          <w:color w:val="000000"/>
          <w:sz w:val="20"/>
          <w:szCs w:val="20"/>
          <w:lang w:val="sr-Latn-RS"/>
        </w:rPr>
        <w:t>69</w:t>
      </w:r>
    </w:p>
    <w:p w:rsidR="00CB3D37" w:rsidRPr="003604AC" w:rsidRDefault="002D4763">
      <w:pPr>
        <w:jc w:val="both"/>
        <w:rPr>
          <w:rFonts w:ascii="Cambria" w:hAnsi="Cambria" w:cs="Cambria"/>
          <w:b/>
          <w:bCs/>
          <w:color w:val="000000"/>
          <w:sz w:val="20"/>
          <w:szCs w:val="20"/>
        </w:rPr>
      </w:pPr>
      <w:r w:rsidRPr="003604AC">
        <w:rPr>
          <w:rFonts w:ascii="Cambria" w:hAnsi="Cambria" w:cs="Cambria"/>
          <w:color w:val="000000"/>
          <w:sz w:val="20"/>
          <w:szCs w:val="20"/>
        </w:rPr>
        <w:t xml:space="preserve">Mjesto i datum: Podgorica, </w:t>
      </w:r>
      <w:r w:rsidR="00B421ED" w:rsidRPr="003604AC">
        <w:rPr>
          <w:rFonts w:ascii="Cambria" w:hAnsi="Cambria" w:cs="Cambria"/>
          <w:color w:val="000000"/>
          <w:sz w:val="20"/>
          <w:szCs w:val="20"/>
          <w:lang w:val="sr-Latn-RS"/>
        </w:rPr>
        <w:t>14</w:t>
      </w:r>
      <w:r w:rsidRPr="003604AC">
        <w:rPr>
          <w:rFonts w:ascii="Cambria" w:hAnsi="Cambria" w:cs="Cambria"/>
          <w:color w:val="000000"/>
          <w:sz w:val="20"/>
          <w:szCs w:val="20"/>
        </w:rPr>
        <w:t>.</w:t>
      </w:r>
      <w:r w:rsidR="001F0202" w:rsidRPr="003604AC">
        <w:rPr>
          <w:rFonts w:ascii="Cambria" w:hAnsi="Cambria" w:cs="Cambria"/>
          <w:color w:val="000000"/>
          <w:sz w:val="20"/>
          <w:szCs w:val="20"/>
          <w:lang w:val="sr-Latn-RS"/>
        </w:rPr>
        <w:t>2</w:t>
      </w:r>
      <w:r w:rsidR="00B421ED" w:rsidRPr="003604AC">
        <w:rPr>
          <w:rFonts w:ascii="Cambria" w:hAnsi="Cambria" w:cs="Cambria"/>
          <w:color w:val="000000"/>
          <w:sz w:val="20"/>
          <w:szCs w:val="20"/>
        </w:rPr>
        <w:t>.2025</w:t>
      </w:r>
      <w:r w:rsidRPr="003604AC">
        <w:rPr>
          <w:rFonts w:ascii="Cambria" w:hAnsi="Cambria" w:cs="Cambria"/>
          <w:color w:val="000000"/>
          <w:sz w:val="20"/>
          <w:szCs w:val="20"/>
        </w:rPr>
        <w:t xml:space="preserve">. </w:t>
      </w:r>
      <w:proofErr w:type="gramStart"/>
      <w:r w:rsidRPr="003604AC">
        <w:rPr>
          <w:rFonts w:ascii="Cambria" w:hAnsi="Cambria" w:cs="Cambria"/>
          <w:color w:val="000000"/>
          <w:sz w:val="20"/>
          <w:szCs w:val="20"/>
        </w:rPr>
        <w:t>godine</w:t>
      </w:r>
      <w:proofErr w:type="gramEnd"/>
    </w:p>
    <w:p w:rsidR="00CB3D37" w:rsidRPr="003604AC" w:rsidRDefault="00CB3D37">
      <w:pPr>
        <w:rPr>
          <w:rFonts w:ascii="Cambria" w:hAnsi="Cambria" w:cs="Cambria"/>
          <w:sz w:val="20"/>
          <w:szCs w:val="20"/>
        </w:rPr>
      </w:pPr>
    </w:p>
    <w:p w:rsidR="00CB3D37" w:rsidRPr="003604AC" w:rsidRDefault="00CB3D37">
      <w:pPr>
        <w:rPr>
          <w:rFonts w:ascii="Cambria" w:hAnsi="Cambria" w:cs="Cambria"/>
          <w:sz w:val="20"/>
          <w:szCs w:val="20"/>
        </w:rPr>
      </w:pPr>
    </w:p>
    <w:p w:rsidR="00CB3D37" w:rsidRPr="003604AC" w:rsidRDefault="00CB3D37">
      <w:pPr>
        <w:rPr>
          <w:rFonts w:ascii="Cambria" w:hAnsi="Cambria" w:cs="Cambria"/>
          <w:sz w:val="20"/>
          <w:szCs w:val="20"/>
        </w:rPr>
      </w:pPr>
    </w:p>
    <w:p w:rsidR="00CB3D37" w:rsidRPr="003604AC" w:rsidRDefault="002D4763">
      <w:pPr>
        <w:tabs>
          <w:tab w:val="left" w:pos="1276"/>
          <w:tab w:val="left" w:pos="3261"/>
        </w:tabs>
        <w:jc w:val="both"/>
        <w:rPr>
          <w:rFonts w:ascii="Cambria" w:hAnsi="Cambria" w:cs="Cambria"/>
          <w:b/>
          <w:bCs/>
          <w:color w:val="000000"/>
          <w:sz w:val="20"/>
          <w:szCs w:val="20"/>
        </w:rPr>
      </w:pPr>
      <w:r w:rsidRPr="003604AC">
        <w:rPr>
          <w:rFonts w:ascii="Cambria" w:hAnsi="Cambria" w:cs="Cambria"/>
          <w:sz w:val="20"/>
          <w:szCs w:val="20"/>
        </w:rPr>
        <w:t xml:space="preserve">Na osnovu člana 53 stav 3 Zakona o javnim nabavkama (“Službeni list Crne Gore”, br. 074/19 </w:t>
      </w:r>
      <w:proofErr w:type="gramStart"/>
      <w:r w:rsidRPr="003604AC">
        <w:rPr>
          <w:rFonts w:ascii="Cambria" w:hAnsi="Cambria" w:cs="Cambria"/>
          <w:sz w:val="20"/>
          <w:szCs w:val="20"/>
        </w:rPr>
        <w:t>od</w:t>
      </w:r>
      <w:proofErr w:type="gramEnd"/>
      <w:r w:rsidRPr="003604AC">
        <w:rPr>
          <w:rFonts w:ascii="Cambria" w:hAnsi="Cambria" w:cs="Cambria"/>
          <w:sz w:val="20"/>
          <w:szCs w:val="20"/>
        </w:rPr>
        <w:t xml:space="preserve"> 30.12.2019, 003/23 od 10.01.2023, 011/23 od 27.01.2023.)</w:t>
      </w:r>
      <w:r w:rsidRPr="003604AC">
        <w:rPr>
          <w:rFonts w:ascii="Cambria" w:hAnsi="Cambria" w:cs="Cambria"/>
          <w:color w:val="000000"/>
          <w:sz w:val="20"/>
          <w:szCs w:val="20"/>
        </w:rPr>
        <w:t xml:space="preserve"> Radio i Televizija Crne Gore </w:t>
      </w:r>
      <w:r w:rsidRPr="003604AC">
        <w:rPr>
          <w:rFonts w:ascii="Cambria" w:hAnsi="Cambria" w:cs="Cambria"/>
          <w:sz w:val="20"/>
          <w:szCs w:val="20"/>
        </w:rPr>
        <w:t>objavljuje</w:t>
      </w:r>
      <w:r w:rsidRPr="003604AC">
        <w:rPr>
          <w:rFonts w:ascii="Cambria" w:hAnsi="Cambria" w:cs="Cambria"/>
          <w:b/>
          <w:bCs/>
          <w:color w:val="000000"/>
          <w:sz w:val="20"/>
          <w:szCs w:val="20"/>
        </w:rPr>
        <w:t xml:space="preserve">        </w:t>
      </w:r>
    </w:p>
    <w:p w:rsidR="00CB3D37" w:rsidRPr="003604AC" w:rsidRDefault="00CB3D37">
      <w:pPr>
        <w:tabs>
          <w:tab w:val="left" w:pos="1276"/>
          <w:tab w:val="left" w:pos="3261"/>
        </w:tabs>
        <w:jc w:val="both"/>
        <w:rPr>
          <w:rFonts w:ascii="Cambria" w:hAnsi="Cambria" w:cs="Cambria"/>
          <w:b/>
          <w:bCs/>
          <w:color w:val="000000"/>
          <w:sz w:val="20"/>
          <w:szCs w:val="20"/>
        </w:rPr>
      </w:pPr>
    </w:p>
    <w:p w:rsidR="00CB3D37" w:rsidRPr="003604AC" w:rsidRDefault="00CB3D37">
      <w:pPr>
        <w:tabs>
          <w:tab w:val="left" w:pos="1276"/>
          <w:tab w:val="left" w:pos="3261"/>
        </w:tabs>
        <w:jc w:val="both"/>
        <w:rPr>
          <w:rFonts w:ascii="Cambria" w:hAnsi="Cambria" w:cs="Cambria"/>
          <w:b/>
          <w:bCs/>
          <w:color w:val="000000"/>
          <w:sz w:val="20"/>
          <w:szCs w:val="20"/>
        </w:rPr>
      </w:pPr>
    </w:p>
    <w:p w:rsidR="00CB3D37" w:rsidRPr="003604AC" w:rsidRDefault="00CB3D37">
      <w:pPr>
        <w:tabs>
          <w:tab w:val="left" w:pos="1276"/>
          <w:tab w:val="left" w:pos="3261"/>
        </w:tabs>
        <w:jc w:val="both"/>
        <w:rPr>
          <w:rFonts w:ascii="Cambria" w:hAnsi="Cambria" w:cs="Cambria"/>
          <w:b/>
          <w:bCs/>
          <w:color w:val="000000"/>
          <w:sz w:val="20"/>
          <w:szCs w:val="20"/>
        </w:rPr>
      </w:pPr>
    </w:p>
    <w:p w:rsidR="00CB3D37" w:rsidRPr="003604AC" w:rsidRDefault="002D4763">
      <w:pPr>
        <w:tabs>
          <w:tab w:val="left" w:pos="1276"/>
          <w:tab w:val="left" w:pos="3261"/>
        </w:tabs>
        <w:jc w:val="both"/>
        <w:rPr>
          <w:rFonts w:ascii="Cambria" w:hAnsi="Cambria" w:cs="Cambria"/>
          <w:sz w:val="20"/>
          <w:szCs w:val="20"/>
        </w:rPr>
      </w:pPr>
      <w:r w:rsidRPr="003604AC">
        <w:rPr>
          <w:rFonts w:ascii="Cambria" w:hAnsi="Cambria" w:cs="Cambria"/>
          <w:b/>
          <w:bCs/>
          <w:color w:val="000000"/>
          <w:sz w:val="20"/>
          <w:szCs w:val="20"/>
        </w:rPr>
        <w:tab/>
      </w:r>
      <w:r w:rsidRPr="003604AC">
        <w:rPr>
          <w:rFonts w:ascii="Cambria" w:hAnsi="Cambria" w:cs="Cambria"/>
          <w:bCs/>
          <w:color w:val="000000"/>
          <w:sz w:val="20"/>
          <w:szCs w:val="20"/>
        </w:rPr>
        <w:t xml:space="preserve">                                                      </w:t>
      </w:r>
    </w:p>
    <w:p w:rsidR="00CB3D37" w:rsidRPr="003604AC" w:rsidRDefault="00CB3D37">
      <w:pPr>
        <w:keepNext/>
        <w:jc w:val="center"/>
        <w:outlineLvl w:val="0"/>
        <w:rPr>
          <w:rFonts w:ascii="Cambria" w:hAnsi="Cambria" w:cs="Cambria"/>
          <w:b/>
          <w:bCs/>
          <w:color w:val="000000"/>
          <w:sz w:val="20"/>
          <w:szCs w:val="20"/>
        </w:rPr>
      </w:pPr>
    </w:p>
    <w:p w:rsidR="00CB3D37" w:rsidRPr="003604AC" w:rsidRDefault="002D4763">
      <w:pPr>
        <w:jc w:val="center"/>
        <w:rPr>
          <w:rFonts w:ascii="Cambria" w:hAnsi="Cambria" w:cs="Cambria"/>
          <w:b/>
          <w:bCs/>
          <w:color w:val="000000"/>
          <w:sz w:val="20"/>
          <w:szCs w:val="20"/>
        </w:rPr>
      </w:pPr>
      <w:r w:rsidRPr="003604AC">
        <w:rPr>
          <w:rFonts w:ascii="Cambria" w:hAnsi="Cambria" w:cs="Cambria"/>
          <w:b/>
          <w:bCs/>
          <w:color w:val="000000"/>
          <w:sz w:val="20"/>
          <w:szCs w:val="20"/>
        </w:rPr>
        <w:t>TENDERSKU DOKUMENTACIJU</w:t>
      </w:r>
    </w:p>
    <w:p w:rsidR="00CB3D37" w:rsidRPr="003604AC" w:rsidRDefault="002D4763">
      <w:pPr>
        <w:jc w:val="center"/>
        <w:rPr>
          <w:rFonts w:ascii="Cambria" w:hAnsi="Cambria" w:cs="Cambria"/>
          <w:b/>
          <w:bCs/>
          <w:color w:val="000000"/>
          <w:sz w:val="20"/>
          <w:szCs w:val="20"/>
        </w:rPr>
      </w:pPr>
      <w:r w:rsidRPr="003604AC">
        <w:rPr>
          <w:rFonts w:ascii="Cambria" w:hAnsi="Cambria" w:cs="Cambria"/>
          <w:b/>
          <w:bCs/>
          <w:color w:val="000000"/>
          <w:sz w:val="20"/>
          <w:szCs w:val="20"/>
        </w:rPr>
        <w:t>ZA OTVORENI POSTUPAK JAVNE NABAVKE</w:t>
      </w:r>
    </w:p>
    <w:p w:rsidR="00CB3D37" w:rsidRPr="003604AC" w:rsidRDefault="00CB3D37">
      <w:pPr>
        <w:jc w:val="center"/>
        <w:rPr>
          <w:rFonts w:ascii="Cambria" w:hAnsi="Cambria" w:cs="Cambria"/>
          <w:b/>
          <w:bCs/>
          <w:color w:val="000000"/>
          <w:sz w:val="20"/>
          <w:szCs w:val="20"/>
        </w:rPr>
      </w:pPr>
    </w:p>
    <w:p w:rsidR="00281A72" w:rsidRPr="003604AC" w:rsidRDefault="00B421ED">
      <w:pPr>
        <w:jc w:val="center"/>
        <w:rPr>
          <w:rFonts w:ascii="Cambria" w:hAnsi="Cambria" w:cs="Cambria"/>
          <w:color w:val="000000"/>
          <w:sz w:val="20"/>
          <w:szCs w:val="20"/>
        </w:rPr>
      </w:pPr>
      <w:r w:rsidRPr="003604AC">
        <w:rPr>
          <w:rFonts w:ascii="Cambria" w:hAnsi="Cambria" w:cs="Cambria"/>
          <w:b/>
          <w:bCs/>
          <w:color w:val="000000"/>
          <w:sz w:val="20"/>
          <w:szCs w:val="20"/>
          <w:lang w:val="sr-Latn-RS"/>
        </w:rPr>
        <w:t>ADAPTACIJA DESK-A I MONTAŽE</w:t>
      </w:r>
    </w:p>
    <w:p w:rsidR="00B421ED" w:rsidRPr="003604AC" w:rsidRDefault="00B421ED">
      <w:pPr>
        <w:jc w:val="center"/>
        <w:rPr>
          <w:rFonts w:ascii="Cambria" w:hAnsi="Cambria" w:cs="Cambria"/>
          <w:color w:val="000000"/>
          <w:sz w:val="20"/>
          <w:szCs w:val="20"/>
        </w:rPr>
      </w:pPr>
    </w:p>
    <w:p w:rsidR="00CB3D37" w:rsidRPr="003604AC" w:rsidRDefault="002D4763">
      <w:pPr>
        <w:jc w:val="center"/>
        <w:rPr>
          <w:rFonts w:ascii="Cambria" w:hAnsi="Cambria" w:cs="Cambria"/>
          <w:sz w:val="20"/>
          <w:szCs w:val="20"/>
        </w:rPr>
      </w:pPr>
      <w:r w:rsidRPr="003604AC">
        <w:rPr>
          <w:rFonts w:ascii="Cambria" w:hAnsi="Cambria" w:cs="Cambria"/>
          <w:color w:val="000000"/>
          <w:sz w:val="20"/>
          <w:szCs w:val="20"/>
        </w:rPr>
        <w:t>(</w:t>
      </w:r>
      <w:proofErr w:type="gramStart"/>
      <w:r w:rsidR="004D4BD3" w:rsidRPr="003604AC">
        <w:rPr>
          <w:rFonts w:ascii="Cambria" w:hAnsi="Cambria" w:cs="Cambria"/>
          <w:color w:val="000000"/>
          <w:sz w:val="20"/>
          <w:szCs w:val="20"/>
          <w:lang w:val="sr-Latn-RS"/>
        </w:rPr>
        <w:t>radovi</w:t>
      </w:r>
      <w:proofErr w:type="gramEnd"/>
      <w:r w:rsidRPr="003604AC">
        <w:rPr>
          <w:rFonts w:ascii="Cambria" w:hAnsi="Cambria" w:cs="Cambria"/>
          <w:color w:val="000000"/>
          <w:sz w:val="20"/>
          <w:szCs w:val="20"/>
        </w:rPr>
        <w:t>)</w:t>
      </w:r>
    </w:p>
    <w:p w:rsidR="00CB3D37" w:rsidRPr="003604AC" w:rsidRDefault="00CB3D37">
      <w:pPr>
        <w:jc w:val="both"/>
        <w:rPr>
          <w:rFonts w:ascii="Cambria" w:hAnsi="Cambria" w:cs="Cambria"/>
          <w:color w:val="000000"/>
          <w:sz w:val="20"/>
          <w:szCs w:val="20"/>
        </w:rPr>
      </w:pPr>
    </w:p>
    <w:p w:rsidR="00CB3D37" w:rsidRPr="003604AC" w:rsidRDefault="00CB3D37">
      <w:pPr>
        <w:jc w:val="both"/>
        <w:rPr>
          <w:rFonts w:ascii="Cambria" w:hAnsi="Cambria" w:cs="Cambria"/>
          <w:color w:val="000000"/>
          <w:sz w:val="20"/>
          <w:szCs w:val="20"/>
        </w:rPr>
      </w:pPr>
    </w:p>
    <w:p w:rsidR="00CB3D37" w:rsidRPr="003604AC" w:rsidRDefault="00CB3D37">
      <w:pPr>
        <w:jc w:val="both"/>
        <w:rPr>
          <w:rFonts w:ascii="Cambria" w:hAnsi="Cambria" w:cs="Cambria"/>
          <w:color w:val="000000"/>
          <w:sz w:val="20"/>
          <w:szCs w:val="20"/>
        </w:rPr>
      </w:pPr>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t>Predmet nabavke se nabavlja:</w:t>
      </w:r>
    </w:p>
    <w:p w:rsidR="00CB3D37" w:rsidRPr="003604AC" w:rsidRDefault="00CB3D37">
      <w:pPr>
        <w:jc w:val="both"/>
        <w:rPr>
          <w:rFonts w:ascii="Cambria" w:hAnsi="Cambria" w:cs="Cambria"/>
          <w:color w:val="000000"/>
          <w:sz w:val="20"/>
          <w:szCs w:val="20"/>
        </w:rPr>
      </w:pPr>
    </w:p>
    <w:p w:rsidR="00CB3D37" w:rsidRPr="003604AC" w:rsidRDefault="002D4763">
      <w:pPr>
        <w:jc w:val="both"/>
        <w:rPr>
          <w:rFonts w:ascii="Cambria" w:hAnsi="Cambria" w:cs="Cambria"/>
          <w:color w:val="000000"/>
          <w:sz w:val="20"/>
          <w:szCs w:val="20"/>
          <w:lang w:val="sr-Latn-RS"/>
        </w:rPr>
      </w:pPr>
      <w:r w:rsidRPr="003604AC">
        <w:rPr>
          <w:rFonts w:ascii="Cambria" w:hAnsi="Cambria" w:cs="Cambria"/>
          <w:color w:val="000000"/>
          <w:sz w:val="20"/>
          <w:szCs w:val="20"/>
        </w:rPr>
        <w:sym w:font="Wingdings" w:char="00FE"/>
      </w:r>
      <w:r w:rsidRPr="003604AC">
        <w:rPr>
          <w:rFonts w:ascii="Cambria" w:hAnsi="Cambria" w:cs="Cambria"/>
          <w:color w:val="000000"/>
          <w:sz w:val="20"/>
          <w:szCs w:val="20"/>
        </w:rPr>
        <w:t xml:space="preserve"> </w:t>
      </w:r>
      <w:r w:rsidRPr="003604AC">
        <w:rPr>
          <w:rFonts w:ascii="Cambria" w:hAnsi="Cambria" w:cs="Cambria"/>
          <w:color w:val="000000"/>
          <w:sz w:val="20"/>
          <w:szCs w:val="20"/>
          <w:lang w:val="sr-Latn-RS"/>
        </w:rPr>
        <w:t>u cjelini</w:t>
      </w: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CB3D37">
      <w:pPr>
        <w:rPr>
          <w:rFonts w:ascii="Cambria" w:hAnsi="Cambria" w:cs="Cambria"/>
          <w:color w:val="000000"/>
          <w:sz w:val="20"/>
          <w:szCs w:val="20"/>
        </w:rPr>
      </w:pPr>
    </w:p>
    <w:p w:rsidR="00CB3D37" w:rsidRPr="003604AC" w:rsidRDefault="002D4763" w:rsidP="00DC3BBB">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color w:val="000000"/>
          <w:sz w:val="20"/>
          <w:szCs w:val="20"/>
        </w:rPr>
      </w:pPr>
      <w:bookmarkStart w:id="0" w:name="_Toc62730553"/>
      <w:r w:rsidRPr="003604AC">
        <w:rPr>
          <w:rFonts w:ascii="Cambria" w:hAnsi="Cambria" w:cs="Cambria"/>
          <w:b/>
          <w:color w:val="000000"/>
          <w:sz w:val="20"/>
          <w:szCs w:val="20"/>
        </w:rPr>
        <w:lastRenderedPageBreak/>
        <w:t>POZIV ZA NADMETANJE</w:t>
      </w:r>
      <w:r w:rsidRPr="003604AC">
        <w:rPr>
          <w:rFonts w:ascii="Cambria" w:hAnsi="Cambria" w:cs="Cambria"/>
          <w:b/>
          <w:color w:val="000000"/>
          <w:sz w:val="20"/>
          <w:szCs w:val="20"/>
          <w:vertAlign w:val="superscript"/>
        </w:rPr>
        <w:footnoteReference w:id="1"/>
      </w:r>
      <w:bookmarkEnd w:id="0"/>
      <w:r w:rsidRPr="003604AC">
        <w:rPr>
          <w:rFonts w:ascii="Cambria" w:hAnsi="Cambria" w:cs="Cambria"/>
          <w:b/>
          <w:color w:val="000000"/>
          <w:sz w:val="20"/>
          <w:szCs w:val="20"/>
        </w:rPr>
        <w:t xml:space="preserve"> </w:t>
      </w:r>
    </w:p>
    <w:p w:rsidR="00CB3D37" w:rsidRPr="003604AC" w:rsidRDefault="002D4763">
      <w:pPr>
        <w:numPr>
          <w:ilvl w:val="0"/>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Podaci o naručiocu;</w:t>
      </w:r>
    </w:p>
    <w:p w:rsidR="00CB3D37" w:rsidRPr="003604AC" w:rsidRDefault="002D4763">
      <w:pPr>
        <w:numPr>
          <w:ilvl w:val="0"/>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 xml:space="preserve">Podaci o postupku i predmetu javne nabavke: </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Vrsta postupka,</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Predmet javne nabavke (vrsta predmeta, naziv i opis predmeta),</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Procijenjena vrijednost predmeta nabavke</w:t>
      </w:r>
      <w:r w:rsidRPr="003604AC">
        <w:rPr>
          <w:rFonts w:ascii="Cambria" w:eastAsia="Calibri" w:hAnsi="Cambria" w:cs="Cambria"/>
          <w:color w:val="000000"/>
          <w:sz w:val="20"/>
          <w:szCs w:val="20"/>
          <w:vertAlign w:val="superscript"/>
        </w:rPr>
        <w:footnoteReference w:id="2"/>
      </w:r>
      <w:r w:rsidRPr="003604AC">
        <w:rPr>
          <w:rFonts w:ascii="Cambria" w:eastAsia="Calibri" w:hAnsi="Cambria" w:cs="Cambria"/>
          <w:color w:val="000000"/>
          <w:sz w:val="20"/>
          <w:szCs w:val="20"/>
        </w:rPr>
        <w:t>,</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 xml:space="preserve">Način nabavke: </w:t>
      </w:r>
    </w:p>
    <w:p w:rsidR="00CB3D37" w:rsidRPr="003604AC" w:rsidRDefault="002D4763">
      <w:pPr>
        <w:numPr>
          <w:ilvl w:val="0"/>
          <w:numId w:val="3"/>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lang w:val="sr-Latn-RS"/>
        </w:rPr>
        <w:t>U cjelini</w:t>
      </w:r>
      <w:r w:rsidRPr="003604AC">
        <w:rPr>
          <w:rFonts w:ascii="Cambria" w:eastAsia="Calibri" w:hAnsi="Cambria" w:cs="Cambria"/>
          <w:color w:val="000000"/>
          <w:sz w:val="20"/>
          <w:szCs w:val="20"/>
        </w:rPr>
        <w:t xml:space="preserve">, </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Posebni oblik nabavke:</w:t>
      </w:r>
    </w:p>
    <w:p w:rsidR="00CB3D37" w:rsidRPr="003604AC" w:rsidRDefault="002D4763">
      <w:pPr>
        <w:numPr>
          <w:ilvl w:val="0"/>
          <w:numId w:val="4"/>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Okvirni sporazum,</w:t>
      </w:r>
    </w:p>
    <w:p w:rsidR="00CB3D37" w:rsidRPr="003604AC" w:rsidRDefault="002D4763">
      <w:pPr>
        <w:numPr>
          <w:ilvl w:val="0"/>
          <w:numId w:val="4"/>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Dinamički sistem nabavki,</w:t>
      </w:r>
    </w:p>
    <w:p w:rsidR="00CB3D37" w:rsidRPr="003604AC" w:rsidRDefault="002D4763">
      <w:pPr>
        <w:numPr>
          <w:ilvl w:val="0"/>
          <w:numId w:val="4"/>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Elektronska aukcija,</w:t>
      </w:r>
    </w:p>
    <w:p w:rsidR="00CB3D37" w:rsidRPr="003604AC" w:rsidRDefault="002D4763">
      <w:pPr>
        <w:numPr>
          <w:ilvl w:val="0"/>
          <w:numId w:val="4"/>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Elektronski katalog,</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Uslovi za učešće u postupku javne nabavke i posebni osnovi za isključenje,</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Kriterijum za izbor najpovoljnije ponude,</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Način, mjesto i vrijeme podnošenja ponuda i otvaranja ponuda,</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Rok za donošenje odluke o izboru,</w:t>
      </w:r>
    </w:p>
    <w:p w:rsidR="00CB3D37" w:rsidRPr="003604AC" w:rsidRDefault="002D4763">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Rok važenja ponude,</w:t>
      </w:r>
    </w:p>
    <w:p w:rsidR="00CB3D37" w:rsidRPr="003604AC" w:rsidRDefault="002D4763" w:rsidP="00AA37D7">
      <w:pPr>
        <w:numPr>
          <w:ilvl w:val="1"/>
          <w:numId w:val="2"/>
        </w:numPr>
        <w:spacing w:after="160" w:line="259" w:lineRule="auto"/>
        <w:contextualSpacing/>
        <w:rPr>
          <w:rFonts w:ascii="Cambria" w:eastAsia="Calibri" w:hAnsi="Cambria" w:cs="Cambria"/>
          <w:color w:val="000000"/>
          <w:sz w:val="20"/>
          <w:szCs w:val="20"/>
        </w:rPr>
      </w:pPr>
      <w:r w:rsidRPr="003604AC">
        <w:rPr>
          <w:rFonts w:ascii="Cambria" w:eastAsia="Calibri" w:hAnsi="Cambria" w:cs="Cambria"/>
          <w:color w:val="000000"/>
          <w:sz w:val="20"/>
          <w:szCs w:val="20"/>
        </w:rPr>
        <w:t>Garancija ponude</w:t>
      </w:r>
    </w:p>
    <w:p w:rsidR="00CB3D37" w:rsidRPr="003604AC" w:rsidRDefault="002D4763" w:rsidP="00DC3BBB">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color w:val="000000"/>
          <w:sz w:val="20"/>
          <w:szCs w:val="20"/>
        </w:rPr>
      </w:pPr>
      <w:bookmarkStart w:id="1" w:name="_Toc62730554"/>
      <w:r w:rsidRPr="003604AC">
        <w:rPr>
          <w:rFonts w:ascii="Cambria" w:hAnsi="Cambria" w:cs="Cambria"/>
          <w:b/>
          <w:color w:val="000000"/>
          <w:sz w:val="20"/>
          <w:szCs w:val="20"/>
        </w:rPr>
        <w:t>TEHNIČKA SPECIFIKACIJA PREDMETA JAVNE NABAVKE</w:t>
      </w:r>
      <w:r w:rsidRPr="003604AC">
        <w:rPr>
          <w:rFonts w:ascii="Cambria" w:hAnsi="Cambria" w:cs="Cambria"/>
          <w:b/>
          <w:color w:val="000000"/>
          <w:sz w:val="20"/>
          <w:szCs w:val="20"/>
          <w:vertAlign w:val="superscript"/>
        </w:rPr>
        <w:footnoteReference w:id="3"/>
      </w:r>
      <w:bookmarkEnd w:id="1"/>
    </w:p>
    <w:p w:rsidR="00CB3D37" w:rsidRPr="003604AC" w:rsidRDefault="002D4763">
      <w:pPr>
        <w:numPr>
          <w:ilvl w:val="0"/>
          <w:numId w:val="5"/>
        </w:numPr>
        <w:spacing w:after="160" w:line="259" w:lineRule="auto"/>
        <w:contextualSpacing/>
        <w:jc w:val="both"/>
        <w:rPr>
          <w:rFonts w:ascii="Cambria" w:eastAsia="Calibri" w:hAnsi="Cambria" w:cs="Cambria"/>
          <w:color w:val="000000"/>
          <w:sz w:val="20"/>
          <w:szCs w:val="20"/>
        </w:rPr>
      </w:pPr>
      <w:r w:rsidRPr="003604AC">
        <w:rPr>
          <w:rFonts w:ascii="Cambria" w:eastAsia="Calibri" w:hAnsi="Cambria" w:cs="Cambria"/>
          <w:color w:val="000000"/>
          <w:sz w:val="20"/>
          <w:szCs w:val="20"/>
        </w:rPr>
        <w:t xml:space="preserve">Naziv i opis predmeta nabavke, po partijama i stavkama </w:t>
      </w:r>
      <w:proofErr w:type="gramStart"/>
      <w:r w:rsidRPr="003604AC">
        <w:rPr>
          <w:rFonts w:ascii="Cambria" w:eastAsia="Calibri" w:hAnsi="Cambria" w:cs="Cambria"/>
          <w:color w:val="000000"/>
          <w:sz w:val="20"/>
          <w:szCs w:val="20"/>
        </w:rPr>
        <w:t>sa</w:t>
      </w:r>
      <w:proofErr w:type="gramEnd"/>
      <w:r w:rsidRPr="003604AC">
        <w:rPr>
          <w:rFonts w:ascii="Cambria" w:eastAsia="Calibri" w:hAnsi="Cambria" w:cs="Cambria"/>
          <w:color w:val="000000"/>
          <w:sz w:val="20"/>
          <w:szCs w:val="20"/>
        </w:rPr>
        <w:t xml:space="preserve"> bitnim karakteristikama</w:t>
      </w:r>
      <w:r w:rsidRPr="003604AC">
        <w:rPr>
          <w:rFonts w:ascii="Cambria" w:eastAsia="Calibri" w:hAnsi="Cambria" w:cs="Cambria"/>
          <w:color w:val="000000"/>
          <w:sz w:val="20"/>
          <w:szCs w:val="20"/>
          <w:lang w:val="sr-Latn-RS"/>
        </w:rPr>
        <w:t>.</w:t>
      </w:r>
    </w:p>
    <w:p w:rsidR="00CB3D37" w:rsidRPr="003604AC" w:rsidRDefault="002D4763">
      <w:pPr>
        <w:numPr>
          <w:ilvl w:val="0"/>
          <w:numId w:val="5"/>
        </w:numPr>
        <w:spacing w:after="160" w:line="259" w:lineRule="auto"/>
        <w:contextualSpacing/>
        <w:jc w:val="both"/>
        <w:rPr>
          <w:rFonts w:ascii="Cambria" w:eastAsia="Calibri" w:hAnsi="Cambria" w:cs="Cambria"/>
          <w:color w:val="000000"/>
          <w:sz w:val="20"/>
          <w:szCs w:val="20"/>
        </w:rPr>
      </w:pPr>
      <w:r w:rsidRPr="003604AC">
        <w:rPr>
          <w:rFonts w:ascii="Cambria" w:eastAsia="Calibri" w:hAnsi="Cambria" w:cs="Cambria"/>
          <w:color w:val="000000"/>
          <w:sz w:val="20"/>
          <w:szCs w:val="20"/>
        </w:rPr>
        <w:t xml:space="preserve">Zahtjevi u pogledu načina izvršavanja predmeta nabavke koji su </w:t>
      </w:r>
      <w:proofErr w:type="gramStart"/>
      <w:r w:rsidRPr="003604AC">
        <w:rPr>
          <w:rFonts w:ascii="Cambria" w:eastAsia="Calibri" w:hAnsi="Cambria" w:cs="Cambria"/>
          <w:color w:val="000000"/>
          <w:sz w:val="20"/>
          <w:szCs w:val="20"/>
        </w:rPr>
        <w:t>od</w:t>
      </w:r>
      <w:proofErr w:type="gramEnd"/>
      <w:r w:rsidRPr="003604AC">
        <w:rPr>
          <w:rFonts w:ascii="Cambria" w:eastAsia="Calibri" w:hAnsi="Cambria" w:cs="Cambria"/>
          <w:color w:val="000000"/>
          <w:sz w:val="20"/>
          <w:szCs w:val="20"/>
        </w:rPr>
        <w:t xml:space="preserve"> značaja za sačinjavanje ponude i izvršenje ugovora</w:t>
      </w:r>
      <w:r w:rsidRPr="003604AC">
        <w:rPr>
          <w:rFonts w:ascii="Cambria" w:eastAsia="Calibri" w:hAnsi="Cambria" w:cs="Cambria"/>
          <w:color w:val="000000"/>
          <w:sz w:val="20"/>
          <w:szCs w:val="20"/>
          <w:lang w:val="sr-Latn-RS"/>
        </w:rPr>
        <w:t>.</w:t>
      </w:r>
    </w:p>
    <w:p w:rsidR="001E402A" w:rsidRPr="003604AC" w:rsidRDefault="002D4763" w:rsidP="002D27E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color w:val="000000"/>
          <w:sz w:val="20"/>
          <w:szCs w:val="20"/>
        </w:rPr>
      </w:pPr>
      <w:bookmarkStart w:id="2" w:name="_Toc62730555"/>
      <w:r w:rsidRPr="003604AC">
        <w:rPr>
          <w:rFonts w:ascii="Cambria" w:hAnsi="Cambria" w:cs="Cambria"/>
          <w:b/>
          <w:color w:val="000000"/>
          <w:sz w:val="20"/>
          <w:szCs w:val="20"/>
        </w:rPr>
        <w:t>DODATNE INFORMACIJE O PREDMETU I POSTUPKU NABAVKE</w:t>
      </w:r>
      <w:r w:rsidRPr="003604AC">
        <w:rPr>
          <w:rFonts w:ascii="Cambria" w:hAnsi="Cambria" w:cs="Cambria"/>
          <w:b/>
          <w:color w:val="000000"/>
          <w:sz w:val="20"/>
          <w:szCs w:val="20"/>
          <w:vertAlign w:val="superscript"/>
        </w:rPr>
        <w:footnoteReference w:id="4"/>
      </w:r>
      <w:bookmarkEnd w:id="2"/>
    </w:p>
    <w:p w:rsidR="00935304" w:rsidRDefault="00935304">
      <w:pPr>
        <w:jc w:val="both"/>
        <w:rPr>
          <w:rFonts w:ascii="Cambria" w:hAnsi="Cambria" w:cs="Cambria"/>
          <w:b/>
          <w:bCs/>
          <w:color w:val="000000"/>
          <w:sz w:val="20"/>
          <w:szCs w:val="20"/>
        </w:rPr>
      </w:pPr>
    </w:p>
    <w:p w:rsidR="001E402A" w:rsidRDefault="00935304">
      <w:pPr>
        <w:jc w:val="both"/>
        <w:rPr>
          <w:rFonts w:ascii="Cambria" w:hAnsi="Cambria" w:cs="Cambria"/>
          <w:b/>
          <w:bCs/>
          <w:color w:val="000000"/>
          <w:sz w:val="20"/>
          <w:szCs w:val="20"/>
        </w:rPr>
      </w:pPr>
      <w:bookmarkStart w:id="3" w:name="_GoBack"/>
      <w:bookmarkEnd w:id="3"/>
      <w:r>
        <w:rPr>
          <w:rFonts w:ascii="Cambria" w:hAnsi="Cambria" w:cs="Cambria"/>
          <w:b/>
          <w:bCs/>
          <w:color w:val="000000"/>
          <w:sz w:val="20"/>
          <w:szCs w:val="20"/>
        </w:rPr>
        <w:t>L</w:t>
      </w:r>
      <w:r w:rsidR="009E3000" w:rsidRPr="009E3000">
        <w:rPr>
          <w:rFonts w:ascii="Cambria" w:hAnsi="Cambria" w:cs="Cambria"/>
          <w:b/>
          <w:bCs/>
          <w:color w:val="000000"/>
          <w:sz w:val="20"/>
          <w:szCs w:val="20"/>
        </w:rPr>
        <w:t xml:space="preserve">ink za preuzimanje projekta za desk i montažu: </w:t>
      </w:r>
    </w:p>
    <w:p w:rsidR="009E3000" w:rsidRDefault="009E3000">
      <w:pPr>
        <w:jc w:val="both"/>
        <w:rPr>
          <w:rFonts w:ascii="Cambria" w:hAnsi="Cambria" w:cs="Cambria"/>
          <w:b/>
          <w:bCs/>
          <w:color w:val="000000"/>
          <w:sz w:val="20"/>
          <w:szCs w:val="20"/>
        </w:rPr>
      </w:pPr>
      <w:r>
        <w:rPr>
          <w:rFonts w:ascii="Cambria" w:hAnsi="Cambria" w:cs="Cambria"/>
          <w:b/>
          <w:bCs/>
          <w:color w:val="000000"/>
          <w:sz w:val="20"/>
          <w:szCs w:val="20"/>
        </w:rPr>
        <w:t xml:space="preserve"> </w:t>
      </w:r>
      <w:r w:rsidRPr="009E3000">
        <w:rPr>
          <w:rFonts w:ascii="Cambria" w:hAnsi="Cambria" w:cs="Cambria"/>
          <w:b/>
          <w:bCs/>
          <w:color w:val="000000"/>
          <w:sz w:val="20"/>
          <w:szCs w:val="20"/>
        </w:rPr>
        <w:t>https://we.tl/t-qIcBOF2oQ6</w:t>
      </w:r>
    </w:p>
    <w:p w:rsidR="009E3000" w:rsidRDefault="009E3000">
      <w:pPr>
        <w:jc w:val="both"/>
        <w:rPr>
          <w:rFonts w:ascii="Cambria" w:hAnsi="Cambria" w:cs="Cambria"/>
          <w:b/>
          <w:bCs/>
          <w:color w:val="000000"/>
          <w:sz w:val="20"/>
          <w:szCs w:val="20"/>
        </w:rPr>
      </w:pPr>
    </w:p>
    <w:p w:rsidR="009E3000" w:rsidRPr="003604AC" w:rsidRDefault="009E3000">
      <w:pPr>
        <w:jc w:val="both"/>
        <w:rPr>
          <w:rFonts w:ascii="Cambria" w:hAnsi="Cambria" w:cs="Cambria"/>
          <w:b/>
          <w:bCs/>
          <w:color w:val="000000"/>
          <w:sz w:val="20"/>
          <w:szCs w:val="20"/>
        </w:rPr>
      </w:pPr>
    </w:p>
    <w:p w:rsidR="00CB3D37" w:rsidRPr="003604AC" w:rsidRDefault="002D4763">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Cambria" w:eastAsia="Calibri" w:hAnsi="Cambria" w:cs="Cambria"/>
          <w:color w:val="000000"/>
          <w:sz w:val="20"/>
          <w:szCs w:val="20"/>
        </w:rPr>
      </w:pPr>
      <w:r w:rsidRPr="003604AC">
        <w:rPr>
          <w:rFonts w:ascii="Cambria" w:eastAsia="Calibri" w:hAnsi="Cambria" w:cs="Cambria"/>
          <w:b/>
          <w:bCs/>
          <w:color w:val="000000"/>
          <w:sz w:val="20"/>
          <w:szCs w:val="20"/>
        </w:rPr>
        <w:t>Procijenjena vrijednost predmeta nabavke:</w:t>
      </w:r>
      <w:r w:rsidRPr="003604AC">
        <w:rPr>
          <w:rFonts w:ascii="Cambria" w:eastAsia="Calibri" w:hAnsi="Cambria" w:cs="Cambria"/>
          <w:b/>
          <w:bCs/>
          <w:color w:val="000000"/>
          <w:sz w:val="20"/>
          <w:szCs w:val="20"/>
          <w:vertAlign w:val="superscript"/>
        </w:rPr>
        <w:footnoteReference w:id="5"/>
      </w:r>
    </w:p>
    <w:p w:rsidR="00AA37D7" w:rsidRPr="003604AC" w:rsidRDefault="002D4763" w:rsidP="00AA37D7">
      <w:pPr>
        <w:jc w:val="both"/>
        <w:rPr>
          <w:rFonts w:ascii="Cambria" w:eastAsia="Calibri" w:hAnsi="Cambria" w:cs="Cambria"/>
          <w:b/>
          <w:bCs/>
          <w:color w:val="000000"/>
          <w:sz w:val="20"/>
          <w:szCs w:val="20"/>
        </w:rPr>
      </w:pPr>
      <w:r w:rsidRPr="003604AC">
        <w:rPr>
          <w:rFonts w:ascii="Cambria" w:eastAsia="Calibri" w:hAnsi="Cambria" w:cs="Cambria"/>
          <w:color w:val="000000"/>
          <w:sz w:val="20"/>
          <w:szCs w:val="20"/>
        </w:rPr>
        <w:sym w:font="Wingdings" w:char="F0A8"/>
      </w:r>
      <w:r w:rsidRPr="003604AC">
        <w:rPr>
          <w:rFonts w:ascii="Cambria" w:eastAsia="Calibri" w:hAnsi="Cambria" w:cs="Cambria"/>
          <w:color w:val="000000"/>
          <w:sz w:val="20"/>
          <w:szCs w:val="20"/>
        </w:rPr>
        <w:t xml:space="preserve"> </w:t>
      </w:r>
      <w:r w:rsidRPr="003604AC">
        <w:rPr>
          <w:rFonts w:ascii="Cambria" w:eastAsia="Calibri" w:hAnsi="Cambria" w:cs="Cambria"/>
          <w:b/>
          <w:bCs/>
          <w:color w:val="000000"/>
          <w:sz w:val="20"/>
          <w:szCs w:val="20"/>
        </w:rPr>
        <w:t>Procijenjena vrijednost predmeta nabavke bez zaključivanja okvirnog sporazuma</w:t>
      </w:r>
      <w:r w:rsidRPr="003604AC">
        <w:rPr>
          <w:rFonts w:ascii="Cambria" w:eastAsia="Calibri" w:hAnsi="Cambria" w:cs="Cambria"/>
          <w:color w:val="000000"/>
          <w:sz w:val="20"/>
          <w:szCs w:val="20"/>
        </w:rPr>
        <w:t>:</w:t>
      </w:r>
    </w:p>
    <w:p w:rsidR="00CB3D37" w:rsidRPr="003604AC" w:rsidRDefault="002D4763" w:rsidP="00AA37D7">
      <w:pPr>
        <w:jc w:val="both"/>
        <w:rPr>
          <w:rFonts w:ascii="Cambria" w:eastAsia="Calibri" w:hAnsi="Cambria" w:cs="Cambria"/>
          <w:b/>
          <w:bCs/>
          <w:color w:val="000000"/>
          <w:sz w:val="20"/>
          <w:szCs w:val="20"/>
        </w:rPr>
      </w:pPr>
      <w:r w:rsidRPr="003604AC">
        <w:rPr>
          <w:rFonts w:ascii="Cambria" w:hAnsi="Cambria" w:cs="Cambria"/>
          <w:sz w:val="20"/>
          <w:szCs w:val="20"/>
        </w:rPr>
        <w:sym w:font="Wingdings" w:char="F0FE"/>
      </w:r>
      <w:r w:rsidRPr="003604AC">
        <w:rPr>
          <w:rFonts w:ascii="Cambria" w:hAnsi="Cambria" w:cs="Cambria"/>
          <w:sz w:val="20"/>
          <w:szCs w:val="20"/>
          <w:lang w:val="sr-Latn-RS"/>
        </w:rPr>
        <w:t xml:space="preserve"> kao </w:t>
      </w:r>
      <w:r w:rsidRPr="003604AC">
        <w:rPr>
          <w:rFonts w:ascii="Cambria" w:hAnsi="Cambria" w:cs="Cambria"/>
          <w:color w:val="000000"/>
          <w:sz w:val="20"/>
          <w:szCs w:val="20"/>
          <w:lang w:val="sr-Latn-RS"/>
        </w:rPr>
        <w:t xml:space="preserve"> cjeline</w:t>
      </w:r>
      <w:r w:rsidRPr="003604AC">
        <w:rPr>
          <w:rFonts w:ascii="Cambria" w:hAnsi="Cambria" w:cs="Cambria"/>
          <w:color w:val="000000"/>
          <w:sz w:val="20"/>
          <w:szCs w:val="20"/>
        </w:rPr>
        <w:t xml:space="preserve"> je:</w:t>
      </w:r>
      <w:r w:rsidR="00C506CD" w:rsidRPr="003604AC">
        <w:rPr>
          <w:rFonts w:ascii="Cambria" w:hAnsi="Cambria" w:cs="Cambria"/>
          <w:color w:val="000000"/>
          <w:sz w:val="20"/>
          <w:szCs w:val="20"/>
          <w:lang w:val="sr-Latn-RS"/>
        </w:rPr>
        <w:t xml:space="preserve"> </w:t>
      </w:r>
      <w:r w:rsidR="00910AC1" w:rsidRPr="003604AC">
        <w:rPr>
          <w:rFonts w:ascii="Cambria" w:hAnsi="Cambria" w:cs="Cambria"/>
          <w:color w:val="000000"/>
          <w:sz w:val="20"/>
          <w:szCs w:val="20"/>
          <w:lang w:val="sr-Latn-RS"/>
        </w:rPr>
        <w:t>124.000,00</w:t>
      </w:r>
      <w:r w:rsidR="002D27EB" w:rsidRPr="003604AC">
        <w:rPr>
          <w:rFonts w:ascii="Cambria" w:hAnsi="Cambria" w:cs="Cambria"/>
          <w:color w:val="000000"/>
          <w:sz w:val="20"/>
          <w:szCs w:val="20"/>
          <w:lang w:val="sr-Latn-RS"/>
        </w:rPr>
        <w:t xml:space="preserve"> </w:t>
      </w:r>
      <w:r w:rsidRPr="003604AC">
        <w:rPr>
          <w:rFonts w:ascii="Cambria" w:hAnsi="Cambria" w:cs="Cambria"/>
          <w:color w:val="000000"/>
          <w:sz w:val="20"/>
          <w:szCs w:val="20"/>
          <w:lang w:val="sr-Latn-RS"/>
        </w:rPr>
        <w:t>EUR bez uračunatog PDV-a.</w:t>
      </w:r>
    </w:p>
    <w:p w:rsidR="00CB3D37" w:rsidRPr="003604AC" w:rsidRDefault="00CB3D37">
      <w:pPr>
        <w:pStyle w:val="ListParagraph"/>
        <w:ind w:left="0"/>
        <w:rPr>
          <w:rFonts w:ascii="Cambria" w:hAnsi="Cambria" w:cs="Cambria"/>
          <w:color w:val="FF0000"/>
          <w:sz w:val="20"/>
          <w:szCs w:val="20"/>
        </w:rPr>
      </w:pPr>
    </w:p>
    <w:p w:rsidR="00CB3D37" w:rsidRPr="003604AC" w:rsidRDefault="002D4763">
      <w:pPr>
        <w:pBdr>
          <w:top w:val="single" w:sz="4" w:space="1" w:color="auto"/>
          <w:left w:val="single" w:sz="4" w:space="0" w:color="auto"/>
          <w:bottom w:val="single" w:sz="4" w:space="1" w:color="auto"/>
          <w:right w:val="single" w:sz="4" w:space="4" w:color="auto"/>
        </w:pBdr>
        <w:shd w:val="clear" w:color="auto" w:fill="D9D9D9"/>
        <w:jc w:val="both"/>
        <w:rPr>
          <w:rFonts w:ascii="Cambria" w:hAnsi="Cambria" w:cs="Cambria"/>
          <w:b/>
          <w:bCs/>
          <w:color w:val="000000"/>
          <w:sz w:val="20"/>
          <w:szCs w:val="20"/>
          <w:lang w:val="sr-Latn-ME"/>
        </w:rPr>
      </w:pPr>
      <w:r w:rsidRPr="003604AC">
        <w:rPr>
          <w:rFonts w:ascii="Cambria" w:hAnsi="Cambria" w:cs="Cambria"/>
          <w:color w:val="000000"/>
          <w:sz w:val="20"/>
          <w:szCs w:val="20"/>
          <w:lang w:val="sr-Latn-ME"/>
        </w:rPr>
        <w:t>Obrazloženje razloga zašto predmet nabavke nije podijeljen na partije:</w:t>
      </w:r>
      <w:r w:rsidRPr="003604AC">
        <w:rPr>
          <w:rFonts w:ascii="Cambria" w:hAnsi="Cambria" w:cs="Cambria"/>
          <w:color w:val="000000"/>
          <w:sz w:val="20"/>
          <w:szCs w:val="20"/>
          <w:vertAlign w:val="superscript"/>
          <w:lang w:val="sr-Latn-ME"/>
        </w:rPr>
        <w:footnoteReference w:id="6"/>
      </w:r>
    </w:p>
    <w:p w:rsidR="00CB3D37" w:rsidRPr="003604AC" w:rsidRDefault="00A06633">
      <w:pPr>
        <w:jc w:val="both"/>
        <w:rPr>
          <w:rFonts w:ascii="Cambria" w:hAnsi="Cambria" w:cs="Cambria"/>
          <w:color w:val="FF0000"/>
          <w:sz w:val="20"/>
          <w:szCs w:val="20"/>
        </w:rPr>
      </w:pPr>
      <w:r w:rsidRPr="003604AC">
        <w:rPr>
          <w:rFonts w:ascii="Cambria" w:hAnsi="Cambria" w:cs="Cambria"/>
          <w:color w:val="000000"/>
          <w:sz w:val="20"/>
          <w:szCs w:val="20"/>
          <w:lang w:val="sr-Latn-RS"/>
        </w:rPr>
        <w:t>Predmet nabavke su radovi koji</w:t>
      </w:r>
      <w:r w:rsidR="002D4763" w:rsidRPr="003604AC">
        <w:rPr>
          <w:rFonts w:ascii="Cambria" w:hAnsi="Cambria" w:cs="Cambria"/>
          <w:color w:val="000000"/>
          <w:sz w:val="20"/>
          <w:szCs w:val="20"/>
          <w:lang w:val="sr-Latn-RS"/>
        </w:rPr>
        <w:t xml:space="preserve">  predstavlja</w:t>
      </w:r>
      <w:r w:rsidRPr="003604AC">
        <w:rPr>
          <w:rFonts w:ascii="Cambria" w:hAnsi="Cambria" w:cs="Cambria"/>
          <w:color w:val="000000"/>
          <w:sz w:val="20"/>
          <w:szCs w:val="20"/>
          <w:lang w:val="sr-Latn-RS"/>
        </w:rPr>
        <w:t xml:space="preserve">ju jedinstvenu cjelinu, te se predmet nabavke </w:t>
      </w:r>
      <w:r w:rsidR="002D4763" w:rsidRPr="003604AC">
        <w:rPr>
          <w:rFonts w:ascii="Cambria" w:hAnsi="Cambria" w:cs="Cambria"/>
          <w:color w:val="000000"/>
          <w:sz w:val="20"/>
          <w:szCs w:val="20"/>
          <w:lang w:val="sr-Latn-RS"/>
        </w:rPr>
        <w:t xml:space="preserve"> ne može se podijeliti po partijama.</w:t>
      </w:r>
    </w:p>
    <w:p w:rsidR="00CB3D37" w:rsidRPr="003604AC" w:rsidRDefault="00CB3D37">
      <w:pPr>
        <w:jc w:val="both"/>
        <w:rPr>
          <w:rFonts w:ascii="Cambria" w:hAnsi="Cambria" w:cs="Cambria"/>
          <w:b/>
          <w:bCs/>
          <w:color w:val="000000"/>
          <w:sz w:val="20"/>
          <w:szCs w:val="20"/>
        </w:rPr>
      </w:pPr>
    </w:p>
    <w:p w:rsidR="00CB3D37" w:rsidRPr="003604AC" w:rsidRDefault="002D4763">
      <w:pPr>
        <w:pBdr>
          <w:top w:val="single" w:sz="4" w:space="1" w:color="auto"/>
          <w:left w:val="single" w:sz="4" w:space="4" w:color="auto"/>
          <w:bottom w:val="single" w:sz="4" w:space="1" w:color="auto"/>
          <w:right w:val="single" w:sz="4" w:space="4" w:color="auto"/>
        </w:pBdr>
        <w:shd w:val="clear" w:color="auto" w:fill="D9D9D9"/>
        <w:rPr>
          <w:rFonts w:ascii="Cambria" w:hAnsi="Cambria" w:cs="Cambria"/>
          <w:b/>
          <w:sz w:val="20"/>
          <w:szCs w:val="20"/>
        </w:rPr>
      </w:pPr>
      <w:r w:rsidRPr="003604AC">
        <w:rPr>
          <w:rFonts w:ascii="Cambria" w:hAnsi="Cambria" w:cs="Cambria"/>
          <w:b/>
          <w:sz w:val="20"/>
          <w:szCs w:val="20"/>
        </w:rPr>
        <w:t>PONUDA SA VARIJANTAMA</w:t>
      </w:r>
    </w:p>
    <w:p w:rsidR="00CB3D37" w:rsidRPr="003604AC" w:rsidRDefault="00CB3D37">
      <w:pPr>
        <w:jc w:val="both"/>
        <w:rPr>
          <w:rFonts w:ascii="Cambria" w:hAnsi="Cambria" w:cs="Cambria"/>
          <w:b/>
          <w:bCs/>
          <w:color w:val="000000"/>
          <w:sz w:val="20"/>
          <w:szCs w:val="20"/>
        </w:rPr>
      </w:pPr>
    </w:p>
    <w:p w:rsidR="00CB3D37" w:rsidRPr="003604AC" w:rsidRDefault="002D4763">
      <w:pPr>
        <w:jc w:val="both"/>
        <w:rPr>
          <w:rFonts w:ascii="Cambria" w:hAnsi="Cambria" w:cs="Cambria"/>
          <w:sz w:val="20"/>
          <w:szCs w:val="20"/>
        </w:rPr>
      </w:pPr>
      <w:r w:rsidRPr="003604AC">
        <w:rPr>
          <w:rFonts w:ascii="Cambria" w:hAnsi="Cambria" w:cs="Cambria"/>
          <w:sz w:val="20"/>
          <w:szCs w:val="20"/>
        </w:rPr>
        <w:t xml:space="preserve">Mogućnost podnošenja ponude </w:t>
      </w:r>
      <w:proofErr w:type="gramStart"/>
      <w:r w:rsidRPr="003604AC">
        <w:rPr>
          <w:rFonts w:ascii="Cambria" w:hAnsi="Cambria" w:cs="Cambria"/>
          <w:sz w:val="20"/>
          <w:szCs w:val="20"/>
        </w:rPr>
        <w:t>sa</w:t>
      </w:r>
      <w:proofErr w:type="gramEnd"/>
      <w:r w:rsidRPr="003604AC">
        <w:rPr>
          <w:rFonts w:ascii="Cambria" w:hAnsi="Cambria" w:cs="Cambria"/>
          <w:sz w:val="20"/>
          <w:szCs w:val="20"/>
        </w:rPr>
        <w:t xml:space="preserve"> varijantama</w:t>
      </w:r>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sym w:font="Wingdings" w:char="00FE"/>
      </w:r>
      <w:r w:rsidRPr="003604AC">
        <w:rPr>
          <w:rFonts w:ascii="Cambria" w:hAnsi="Cambria" w:cs="Cambria"/>
          <w:color w:val="000000"/>
          <w:sz w:val="20"/>
          <w:szCs w:val="20"/>
        </w:rPr>
        <w:t xml:space="preserve"> </w:t>
      </w:r>
      <w:r w:rsidRPr="003604AC">
        <w:rPr>
          <w:rFonts w:ascii="Cambria" w:hAnsi="Cambria" w:cs="Cambria"/>
          <w:sz w:val="20"/>
          <w:szCs w:val="20"/>
        </w:rPr>
        <w:t>Varijante ponude nijesu dozvoljene i neće biti razmatrane.</w:t>
      </w:r>
    </w:p>
    <w:p w:rsidR="00CB3D37" w:rsidRPr="003604AC" w:rsidRDefault="00CB3D37">
      <w:pPr>
        <w:jc w:val="both"/>
        <w:rPr>
          <w:rFonts w:ascii="Cambria" w:hAnsi="Cambria" w:cs="Cambria"/>
          <w:b/>
          <w:bCs/>
          <w:color w:val="FF0000"/>
          <w:sz w:val="20"/>
          <w:szCs w:val="20"/>
        </w:rPr>
      </w:pPr>
    </w:p>
    <w:p w:rsidR="00CB3D37" w:rsidRPr="003604AC" w:rsidRDefault="002D4763">
      <w:pPr>
        <w:pBdr>
          <w:top w:val="single" w:sz="4" w:space="1" w:color="auto"/>
          <w:left w:val="single" w:sz="4" w:space="4" w:color="auto"/>
          <w:bottom w:val="single" w:sz="4" w:space="1" w:color="auto"/>
          <w:right w:val="single" w:sz="4" w:space="4" w:color="auto"/>
        </w:pBdr>
        <w:shd w:val="clear" w:color="auto" w:fill="D9D9D9"/>
        <w:jc w:val="both"/>
        <w:rPr>
          <w:rFonts w:ascii="Cambria" w:hAnsi="Cambria" w:cs="Cambria"/>
          <w:b/>
          <w:bCs/>
          <w:color w:val="FF0000"/>
          <w:sz w:val="20"/>
          <w:szCs w:val="20"/>
        </w:rPr>
      </w:pPr>
      <w:r w:rsidRPr="003604AC">
        <w:rPr>
          <w:rFonts w:ascii="Cambria" w:hAnsi="Cambria" w:cs="Cambria"/>
          <w:b/>
          <w:sz w:val="20"/>
          <w:szCs w:val="20"/>
        </w:rPr>
        <w:t>REZERVISANA NABAVKA</w:t>
      </w:r>
    </w:p>
    <w:p w:rsidR="00CB3D37" w:rsidRPr="003604AC" w:rsidRDefault="00CB3D37">
      <w:pPr>
        <w:jc w:val="both"/>
        <w:rPr>
          <w:rFonts w:ascii="Cambria" w:hAnsi="Cambria" w:cs="Cambria"/>
          <w:b/>
          <w:bCs/>
          <w:color w:val="FF0000"/>
          <w:sz w:val="20"/>
          <w:szCs w:val="20"/>
        </w:rPr>
      </w:pPr>
    </w:p>
    <w:p w:rsidR="00CB3D37" w:rsidRPr="003604AC" w:rsidRDefault="002D4763">
      <w:pPr>
        <w:jc w:val="both"/>
        <w:rPr>
          <w:rFonts w:ascii="Cambria" w:hAnsi="Cambria" w:cs="Cambria"/>
          <w:b/>
          <w:bCs/>
          <w:color w:val="FF0000"/>
          <w:sz w:val="20"/>
          <w:szCs w:val="20"/>
        </w:rPr>
      </w:pPr>
      <w:r w:rsidRPr="003604AC">
        <w:rPr>
          <w:rFonts w:ascii="Cambria" w:hAnsi="Cambria" w:cs="Cambria"/>
          <w:color w:val="000000"/>
          <w:sz w:val="20"/>
          <w:szCs w:val="20"/>
        </w:rPr>
        <w:lastRenderedPageBreak/>
        <w:sym w:font="Wingdings" w:char="00FE"/>
      </w:r>
      <w:r w:rsidRPr="003604AC">
        <w:rPr>
          <w:rFonts w:ascii="Cambria" w:hAnsi="Cambria" w:cs="Cambria"/>
          <w:color w:val="000000"/>
          <w:sz w:val="20"/>
          <w:szCs w:val="20"/>
        </w:rPr>
        <w:t xml:space="preserve"> Ne</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Cambria" w:hAnsi="Cambria" w:cs="Cambria"/>
          <w:bCs/>
          <w:color w:val="000000"/>
          <w:sz w:val="20"/>
          <w:szCs w:val="20"/>
        </w:rPr>
      </w:pPr>
      <w:bookmarkStart w:id="4" w:name="_Toc62730556"/>
      <w:r w:rsidRPr="003604AC">
        <w:rPr>
          <w:rFonts w:ascii="Cambria" w:hAnsi="Cambria" w:cs="Cambria"/>
          <w:b/>
          <w:sz w:val="20"/>
          <w:szCs w:val="20"/>
        </w:rPr>
        <w:t>NAČIN UTVRĐIVANJA EKVIVALENTNOSTI</w:t>
      </w:r>
      <w:bookmarkEnd w:id="4"/>
    </w:p>
    <w:p w:rsidR="00CB3D37" w:rsidRPr="003604AC" w:rsidRDefault="002D4763">
      <w:pPr>
        <w:jc w:val="both"/>
        <w:rPr>
          <w:rFonts w:ascii="Cambria" w:hAnsi="Cambria" w:cs="Cambria"/>
          <w:bCs/>
          <w:sz w:val="20"/>
          <w:szCs w:val="20"/>
        </w:rPr>
      </w:pPr>
      <w:r w:rsidRPr="003604AC">
        <w:rPr>
          <w:rFonts w:ascii="Cambria" w:hAnsi="Cambria" w:cs="Cambria"/>
          <w:sz w:val="20"/>
          <w:szCs w:val="20"/>
        </w:rPr>
        <w:sym w:font="Wingdings" w:char="00FE"/>
      </w:r>
      <w:r w:rsidRPr="003604AC">
        <w:rPr>
          <w:rFonts w:ascii="Cambria" w:hAnsi="Cambria" w:cs="Cambria"/>
          <w:sz w:val="20"/>
          <w:szCs w:val="20"/>
        </w:rPr>
        <w:t xml:space="preserve"> </w:t>
      </w:r>
      <w:r w:rsidR="005137C7" w:rsidRPr="003604AC">
        <w:rPr>
          <w:rFonts w:ascii="Cambria" w:hAnsi="Cambria" w:cs="Cambria"/>
          <w:bCs/>
          <w:sz w:val="20"/>
          <w:szCs w:val="20"/>
        </w:rPr>
        <w:t xml:space="preserve">Za sve navedene robne marke u tehničkoj specifikaciji važi: </w:t>
      </w:r>
      <w:proofErr w:type="gramStart"/>
      <w:r w:rsidR="005137C7" w:rsidRPr="003604AC">
        <w:rPr>
          <w:rFonts w:ascii="Cambria" w:hAnsi="Cambria" w:cs="Cambria"/>
          <w:bCs/>
          <w:sz w:val="20"/>
          <w:szCs w:val="20"/>
        </w:rPr>
        <w:t>ili</w:t>
      </w:r>
      <w:proofErr w:type="gramEnd"/>
      <w:r w:rsidR="005137C7" w:rsidRPr="003604AC">
        <w:rPr>
          <w:rFonts w:ascii="Cambria" w:hAnsi="Cambria" w:cs="Cambria"/>
          <w:bCs/>
          <w:sz w:val="20"/>
          <w:szCs w:val="20"/>
        </w:rPr>
        <w:t xml:space="preserve"> ekvivalent. Ponuđači mogu, shodno članu 88 Zakona o javnim nabavkama ponuditi proizvode koji su ekvivalentni proizvodima navedenim u specifikaciji predmeta javne nabavke. Ukoliko Ponuđač nudi ekvivalentan proizvod za gore navedene pozicije, mora precizno navesti naziv ekvivalenta, odnosno robe drugog proizvođača uz brisanje navoda “ili ekvivalent” i uz podnošenje dokaza o ekvivalentnosti. Ekvivalentnost se dokazuje dostavljanjem tehničkih/kataloških listova/deklaracijama proizvođača </w:t>
      </w:r>
      <w:proofErr w:type="gramStart"/>
      <w:r w:rsidR="005137C7" w:rsidRPr="003604AC">
        <w:rPr>
          <w:rFonts w:ascii="Cambria" w:hAnsi="Cambria" w:cs="Cambria"/>
          <w:bCs/>
          <w:sz w:val="20"/>
          <w:szCs w:val="20"/>
        </w:rPr>
        <w:t>ili</w:t>
      </w:r>
      <w:proofErr w:type="gramEnd"/>
      <w:r w:rsidR="005137C7" w:rsidRPr="003604AC">
        <w:rPr>
          <w:rFonts w:ascii="Cambria" w:hAnsi="Cambria" w:cs="Cambria"/>
          <w:bCs/>
          <w:sz w:val="20"/>
          <w:szCs w:val="20"/>
        </w:rPr>
        <w:t xml:space="preserve"> ispravama o usaglašenosti, u skladu sa Zakonom o tehničkim zahtjevima za proizvode i ocjenjivanju usaglašenosti, a kojima se potvrđuje da ponuđena roba ispunjava sve uslove propisane tehničkim karakteristikama predmetne tenderske dokumentacije.</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Cambria" w:hAnsi="Cambria" w:cs="Cambria"/>
          <w:sz w:val="20"/>
          <w:szCs w:val="20"/>
        </w:rPr>
      </w:pPr>
      <w:bookmarkStart w:id="5" w:name="_Toc62730557"/>
      <w:r w:rsidRPr="003604AC">
        <w:rPr>
          <w:rFonts w:ascii="Cambria" w:hAnsi="Cambria" w:cs="Cambria"/>
          <w:b/>
          <w:sz w:val="20"/>
          <w:szCs w:val="20"/>
        </w:rPr>
        <w:t>OSNOVI ZA OBAVEZNO ISKLJUČENJE IZ POSTUPKA JAVNE NABAVKE</w:t>
      </w:r>
      <w:bookmarkEnd w:id="5"/>
    </w:p>
    <w:p w:rsidR="00CB3D37" w:rsidRPr="003604AC" w:rsidRDefault="002D4763">
      <w:pPr>
        <w:rPr>
          <w:rFonts w:ascii="Cambria" w:hAnsi="Cambria" w:cs="Cambria"/>
          <w:sz w:val="20"/>
          <w:szCs w:val="20"/>
        </w:rPr>
      </w:pPr>
      <w:r w:rsidRPr="003604AC">
        <w:rPr>
          <w:rFonts w:ascii="Cambria" w:hAnsi="Cambria" w:cs="Cambria"/>
          <w:sz w:val="20"/>
          <w:szCs w:val="20"/>
        </w:rPr>
        <w:t xml:space="preserve">Privredni subjekt </w:t>
      </w:r>
      <w:proofErr w:type="gramStart"/>
      <w:r w:rsidRPr="003604AC">
        <w:rPr>
          <w:rFonts w:ascii="Cambria" w:hAnsi="Cambria" w:cs="Cambria"/>
          <w:sz w:val="20"/>
          <w:szCs w:val="20"/>
        </w:rPr>
        <w:t>će</w:t>
      </w:r>
      <w:proofErr w:type="gramEnd"/>
      <w:r w:rsidRPr="003604AC">
        <w:rPr>
          <w:rFonts w:ascii="Cambria" w:hAnsi="Cambria" w:cs="Cambria"/>
          <w:sz w:val="20"/>
          <w:szCs w:val="20"/>
        </w:rPr>
        <w:t xml:space="preserve"> se isključiti iz postupka javne nabavke, ako: </w:t>
      </w:r>
    </w:p>
    <w:p w:rsidR="00CB3D37" w:rsidRPr="003604AC" w:rsidRDefault="002D4763">
      <w:pPr>
        <w:numPr>
          <w:ilvl w:val="0"/>
          <w:numId w:val="6"/>
        </w:numPr>
        <w:rPr>
          <w:rFonts w:ascii="Cambria" w:hAnsi="Cambria" w:cs="Cambria"/>
          <w:sz w:val="20"/>
          <w:szCs w:val="20"/>
        </w:rPr>
      </w:pPr>
      <w:bookmarkStart w:id="6" w:name="_Toc62730558"/>
      <w:r w:rsidRPr="003604AC">
        <w:rPr>
          <w:rFonts w:ascii="Cambria" w:hAnsi="Cambria" w:cs="Cambria"/>
          <w:sz w:val="20"/>
          <w:szCs w:val="20"/>
        </w:rPr>
        <w:t>je vršio neprimjeren uticaj u smislu člana 38 stav 2 tačka 1 ovog zakona;</w:t>
      </w:r>
    </w:p>
    <w:p w:rsidR="00CB3D37" w:rsidRPr="003604AC" w:rsidRDefault="002D4763">
      <w:pPr>
        <w:numPr>
          <w:ilvl w:val="0"/>
          <w:numId w:val="6"/>
        </w:numPr>
        <w:rPr>
          <w:rFonts w:ascii="Cambria" w:hAnsi="Cambria" w:cs="Cambria"/>
          <w:sz w:val="20"/>
          <w:szCs w:val="20"/>
        </w:rPr>
      </w:pPr>
      <w:r w:rsidRPr="003604AC">
        <w:rPr>
          <w:rFonts w:ascii="Cambria" w:hAnsi="Cambria" w:cs="Cambria"/>
          <w:sz w:val="20"/>
          <w:szCs w:val="20"/>
        </w:rPr>
        <w:t>postoji sukob interesa iz člana 41 stav 1 tačka 2 ili člana 42 ovog zakona;</w:t>
      </w:r>
    </w:p>
    <w:p w:rsidR="00CB3D37" w:rsidRPr="003604AC" w:rsidRDefault="002D4763">
      <w:pPr>
        <w:numPr>
          <w:ilvl w:val="0"/>
          <w:numId w:val="6"/>
        </w:numPr>
        <w:rPr>
          <w:rFonts w:ascii="Cambria" w:hAnsi="Cambria" w:cs="Cambria"/>
          <w:sz w:val="20"/>
          <w:szCs w:val="20"/>
        </w:rPr>
      </w:pPr>
      <w:r w:rsidRPr="003604AC">
        <w:rPr>
          <w:rFonts w:ascii="Cambria" w:hAnsi="Cambria" w:cs="Cambria"/>
          <w:sz w:val="20"/>
          <w:szCs w:val="20"/>
        </w:rPr>
        <w:t>ne ispunjava uslov iz člana 99 ovog zakona;</w:t>
      </w:r>
    </w:p>
    <w:p w:rsidR="00CB3D37" w:rsidRPr="003604AC" w:rsidRDefault="002D4763">
      <w:pPr>
        <w:numPr>
          <w:ilvl w:val="0"/>
          <w:numId w:val="6"/>
        </w:numPr>
        <w:rPr>
          <w:rFonts w:ascii="Cambria" w:hAnsi="Cambria" w:cs="Cambria"/>
          <w:sz w:val="20"/>
          <w:szCs w:val="20"/>
        </w:rPr>
      </w:pPr>
      <w:proofErr w:type="gramStart"/>
      <w:r w:rsidRPr="003604AC">
        <w:rPr>
          <w:rFonts w:ascii="Cambria" w:hAnsi="Cambria" w:cs="Cambria"/>
          <w:sz w:val="20"/>
          <w:szCs w:val="20"/>
        </w:rPr>
        <w:t>ne</w:t>
      </w:r>
      <w:proofErr w:type="gramEnd"/>
      <w:r w:rsidRPr="003604AC">
        <w:rPr>
          <w:rFonts w:ascii="Cambria" w:hAnsi="Cambria" w:cs="Cambria"/>
          <w:sz w:val="20"/>
          <w:szCs w:val="20"/>
        </w:rPr>
        <w:t xml:space="preserve"> ispunjava uslov iz čl. 102, 104 ili 106 ovog zakona predviđen tenderskom dokumentacijom;</w:t>
      </w:r>
    </w:p>
    <w:p w:rsidR="00CB3D37" w:rsidRPr="003604AC" w:rsidRDefault="002D4763">
      <w:pPr>
        <w:numPr>
          <w:ilvl w:val="0"/>
          <w:numId w:val="6"/>
        </w:numPr>
        <w:rPr>
          <w:rFonts w:ascii="Cambria" w:hAnsi="Cambria" w:cs="Cambria"/>
          <w:sz w:val="20"/>
          <w:szCs w:val="20"/>
        </w:rPr>
      </w:pPr>
      <w:r w:rsidRPr="003604AC">
        <w:rPr>
          <w:rFonts w:ascii="Cambria" w:hAnsi="Cambria" w:cs="Cambria"/>
          <w:sz w:val="20"/>
          <w:szCs w:val="20"/>
        </w:rPr>
        <w:t>nije dostavio izjavu privrednog subjekta ili dostavljena izjava ne sadrži informacije i podatke tražene tenderskom dokumentacijom ili je nepravilno sačinjena;</w:t>
      </w:r>
    </w:p>
    <w:p w:rsidR="00CB3D37" w:rsidRPr="003604AC" w:rsidRDefault="002D4763">
      <w:pPr>
        <w:numPr>
          <w:ilvl w:val="0"/>
          <w:numId w:val="6"/>
        </w:numPr>
        <w:rPr>
          <w:rFonts w:ascii="Cambria" w:hAnsi="Cambria" w:cs="Cambria"/>
          <w:sz w:val="20"/>
          <w:szCs w:val="20"/>
        </w:rPr>
      </w:pPr>
      <w:r w:rsidRPr="003604AC">
        <w:rPr>
          <w:rFonts w:ascii="Cambria" w:hAnsi="Cambria" w:cs="Cambria"/>
          <w:sz w:val="20"/>
          <w:szCs w:val="20"/>
        </w:rPr>
        <w:t>postoji razlog na osnovu kojeg se smatra da je odustao od prijave, odnosno ponude, a koji je propisan članom 120 stav 15 ovog zakona;</w:t>
      </w:r>
    </w:p>
    <w:p w:rsidR="00CB3D37" w:rsidRPr="003604AC" w:rsidRDefault="002D4763">
      <w:pPr>
        <w:numPr>
          <w:ilvl w:val="0"/>
          <w:numId w:val="6"/>
        </w:numPr>
        <w:rPr>
          <w:rFonts w:ascii="Cambria" w:hAnsi="Cambria" w:cs="Cambria"/>
          <w:sz w:val="20"/>
          <w:szCs w:val="20"/>
        </w:rPr>
      </w:pPr>
      <w:r w:rsidRPr="003604AC">
        <w:rPr>
          <w:rFonts w:ascii="Cambria" w:hAnsi="Cambria" w:cs="Cambria"/>
          <w:sz w:val="20"/>
          <w:szCs w:val="20"/>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CB3D37" w:rsidRPr="003604AC" w:rsidRDefault="002D4763">
      <w:pPr>
        <w:numPr>
          <w:ilvl w:val="0"/>
          <w:numId w:val="6"/>
        </w:numPr>
        <w:rPr>
          <w:rFonts w:ascii="Cambria" w:hAnsi="Cambria" w:cs="Cambria"/>
          <w:sz w:val="20"/>
          <w:szCs w:val="20"/>
        </w:rPr>
      </w:pPr>
      <w:proofErr w:type="gramStart"/>
      <w:r w:rsidRPr="003604AC">
        <w:rPr>
          <w:rFonts w:ascii="Cambria" w:hAnsi="Cambria" w:cs="Cambria"/>
          <w:sz w:val="20"/>
          <w:szCs w:val="20"/>
        </w:rPr>
        <w:t>postoji</w:t>
      </w:r>
      <w:proofErr w:type="gramEnd"/>
      <w:r w:rsidRPr="003604AC">
        <w:rPr>
          <w:rFonts w:ascii="Cambria" w:hAnsi="Cambria" w:cs="Cambria"/>
          <w:sz w:val="20"/>
          <w:szCs w:val="20"/>
        </w:rPr>
        <w:t xml:space="preserve"> drugi razlog propisan ovim zakonom.</w:t>
      </w:r>
    </w:p>
    <w:p w:rsidR="00324745" w:rsidRPr="003604AC" w:rsidRDefault="00324745" w:rsidP="00324745">
      <w:pPr>
        <w:rPr>
          <w:rFonts w:ascii="Cambria" w:hAnsi="Cambria" w:cs="Cambria"/>
          <w:sz w:val="20"/>
          <w:szCs w:val="20"/>
        </w:rPr>
      </w:pPr>
    </w:p>
    <w:tbl>
      <w:tblPr>
        <w:tblStyle w:val="TableGrid"/>
        <w:tblW w:w="0" w:type="auto"/>
        <w:tblLook w:val="04A0" w:firstRow="1" w:lastRow="0" w:firstColumn="1" w:lastColumn="0" w:noHBand="0" w:noVBand="1"/>
      </w:tblPr>
      <w:tblGrid>
        <w:gridCol w:w="8522"/>
      </w:tblGrid>
      <w:tr w:rsidR="00910AC1" w:rsidRPr="003604AC" w:rsidTr="00B05E99">
        <w:tc>
          <w:tcPr>
            <w:tcW w:w="8522" w:type="dxa"/>
            <w:shd w:val="clear" w:color="auto" w:fill="D0CECE" w:themeFill="background2" w:themeFillShade="E6"/>
          </w:tcPr>
          <w:p w:rsidR="00910AC1" w:rsidRPr="003604AC" w:rsidRDefault="00910AC1" w:rsidP="00B05E99">
            <w:pPr>
              <w:rPr>
                <w:rFonts w:ascii="Cambria" w:hAnsi="Cambria" w:cs="Cambria"/>
                <w:sz w:val="20"/>
                <w:szCs w:val="20"/>
              </w:rPr>
            </w:pPr>
            <w:r w:rsidRPr="003604AC">
              <w:rPr>
                <w:rFonts w:ascii="Cambria" w:hAnsi="Cambria" w:cs="Cambria"/>
                <w:sz w:val="20"/>
                <w:szCs w:val="20"/>
              </w:rPr>
              <w:t>Posebni osnovi za isključenje iz postupka javne nabavke</w:t>
            </w:r>
          </w:p>
        </w:tc>
      </w:tr>
    </w:tbl>
    <w:p w:rsidR="00910AC1" w:rsidRPr="003604AC" w:rsidRDefault="00910AC1" w:rsidP="00910AC1">
      <w:pPr>
        <w:rPr>
          <w:rFonts w:ascii="Cambria" w:hAnsi="Cambria" w:cs="Cambria"/>
          <w:sz w:val="20"/>
          <w:szCs w:val="20"/>
        </w:rPr>
      </w:pPr>
    </w:p>
    <w:p w:rsidR="00910AC1" w:rsidRPr="003604AC" w:rsidRDefault="00910AC1" w:rsidP="00910AC1">
      <w:pPr>
        <w:rPr>
          <w:rFonts w:ascii="Cambria" w:hAnsi="Cambria" w:cs="Cambria"/>
          <w:sz w:val="20"/>
          <w:szCs w:val="20"/>
        </w:rPr>
      </w:pPr>
      <w:r w:rsidRPr="003604AC">
        <w:rPr>
          <w:rFonts w:ascii="Cambria" w:hAnsi="Cambria" w:cs="Cambria"/>
          <w:sz w:val="20"/>
          <w:szCs w:val="20"/>
        </w:rPr>
        <w:t xml:space="preserve">Naručilac </w:t>
      </w:r>
      <w:proofErr w:type="gramStart"/>
      <w:r w:rsidRPr="003604AC">
        <w:rPr>
          <w:rFonts w:ascii="Cambria" w:hAnsi="Cambria" w:cs="Cambria"/>
          <w:sz w:val="20"/>
          <w:szCs w:val="20"/>
        </w:rPr>
        <w:t>će</w:t>
      </w:r>
      <w:proofErr w:type="gramEnd"/>
      <w:r w:rsidRPr="003604AC">
        <w:rPr>
          <w:rFonts w:ascii="Cambria" w:hAnsi="Cambria" w:cs="Cambria"/>
          <w:sz w:val="20"/>
          <w:szCs w:val="20"/>
        </w:rPr>
        <w:t xml:space="preserve"> isključiti iz postupka javne nabavke ponuđača koji: </w:t>
      </w:r>
    </w:p>
    <w:p w:rsidR="00910AC1" w:rsidRPr="003604AC" w:rsidRDefault="00910AC1" w:rsidP="00910AC1">
      <w:pPr>
        <w:rPr>
          <w:rFonts w:ascii="Cambria" w:hAnsi="Cambria" w:cs="Cambria"/>
          <w:sz w:val="20"/>
          <w:szCs w:val="20"/>
        </w:rPr>
      </w:pPr>
      <w:r w:rsidRPr="003604AC">
        <w:rPr>
          <w:rFonts w:ascii="Cambria" w:hAnsi="Cambria" w:cs="Cambria"/>
          <w:sz w:val="20"/>
          <w:szCs w:val="20"/>
        </w:rPr>
        <w:t xml:space="preserve">- </w:t>
      </w:r>
      <w:proofErr w:type="gramStart"/>
      <w:r w:rsidRPr="003604AC">
        <w:rPr>
          <w:rFonts w:ascii="Cambria" w:hAnsi="Cambria" w:cs="Cambria"/>
          <w:sz w:val="20"/>
          <w:szCs w:val="20"/>
        </w:rPr>
        <w:t>je</w:t>
      </w:r>
      <w:proofErr w:type="gramEnd"/>
      <w:r w:rsidRPr="003604AC">
        <w:rPr>
          <w:rFonts w:ascii="Cambria" w:hAnsi="Cambria" w:cs="Cambria"/>
          <w:sz w:val="20"/>
          <w:szCs w:val="20"/>
        </w:rPr>
        <w:t xml:space="preserve"> u postupku stečaja ili likvidacije i </w:t>
      </w:r>
    </w:p>
    <w:p w:rsidR="00910AC1" w:rsidRPr="003604AC" w:rsidRDefault="00910AC1" w:rsidP="00324745">
      <w:pPr>
        <w:rPr>
          <w:rFonts w:ascii="Cambria" w:hAnsi="Cambria" w:cs="Cambria"/>
          <w:sz w:val="20"/>
          <w:szCs w:val="20"/>
        </w:rPr>
      </w:pPr>
      <w:r w:rsidRPr="003604AC">
        <w:rPr>
          <w:rFonts w:ascii="Cambria" w:hAnsi="Cambria" w:cs="Cambria"/>
          <w:sz w:val="20"/>
          <w:szCs w:val="20"/>
        </w:rPr>
        <w:t>- ima neizvršenih ugovorenih obaveza ili značajnih ili trajnih nedostataka tokom izvršavanja zahtjeva iz prethodnog ugovora o javnoj nabavci, javno-privatnom partnerstvu ili koncesiji, čija je posljedica bila raskid ugovora, naknada štete ili druga odgovarajuća sankcija; je netačno prikazivao činjenice u vezi ispunjenosti uslova u postupku javne nabavke; je učinio teški profesionalni propust koji dovodi u pitanje njegov integritet.</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color w:val="000000"/>
          <w:sz w:val="20"/>
          <w:szCs w:val="20"/>
        </w:rPr>
      </w:pPr>
      <w:r w:rsidRPr="003604AC">
        <w:rPr>
          <w:rFonts w:ascii="Cambria" w:hAnsi="Cambria" w:cs="Cambria"/>
          <w:b/>
          <w:sz w:val="20"/>
          <w:szCs w:val="20"/>
        </w:rPr>
        <w:t>SREDSTVA FINANSIJSKOG OBEZBJEĐENJA UGOVORA O JAVNOJ NABAVCI</w:t>
      </w:r>
      <w:bookmarkEnd w:id="6"/>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t>Ponuđač čija ponuda bude izabrana kao najpovoljnija je dužan da uz potpisan ugovor o javnoj nabavci dostavi naručiocu:</w:t>
      </w:r>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sym w:font="Wingdings" w:char="00FE"/>
      </w:r>
      <w:r w:rsidRPr="003604AC">
        <w:rPr>
          <w:rFonts w:ascii="Cambria" w:hAnsi="Cambria" w:cs="Cambria"/>
          <w:color w:val="000000"/>
          <w:sz w:val="20"/>
          <w:szCs w:val="20"/>
        </w:rPr>
        <w:t xml:space="preserve">  </w:t>
      </w:r>
      <w:r w:rsidR="00C55AFD" w:rsidRPr="003604AC">
        <w:rPr>
          <w:rFonts w:ascii="Cambria" w:hAnsi="Cambria" w:cs="Cambria"/>
          <w:color w:val="000000"/>
          <w:sz w:val="20"/>
          <w:szCs w:val="20"/>
        </w:rPr>
        <w:t>garanciju za dobro izvršenje ugovora, za slučaj povrede ugovorenih obaveza u iznosu od 10% od vrijedn</w:t>
      </w:r>
      <w:r w:rsidR="00C03356" w:rsidRPr="003604AC">
        <w:rPr>
          <w:rFonts w:ascii="Cambria" w:hAnsi="Cambria" w:cs="Cambria"/>
          <w:color w:val="000000"/>
          <w:sz w:val="20"/>
          <w:szCs w:val="20"/>
        </w:rPr>
        <w:t>osti ugovora sa rokom važenja 15</w:t>
      </w:r>
      <w:r w:rsidR="00C55AFD" w:rsidRPr="003604AC">
        <w:rPr>
          <w:rFonts w:ascii="Cambria" w:hAnsi="Cambria" w:cs="Cambria"/>
          <w:color w:val="000000"/>
          <w:sz w:val="20"/>
          <w:szCs w:val="20"/>
        </w:rPr>
        <w:t xml:space="preserve"> dana dužim od roka za izvršenje ugovora, kojom bezuslovno i neopozivo garantuje potpuno i savjesno izvršenje ugovorenih obaveza i koju Naručilac može aktivirati u svakom momentu kada nastupi neki od razloga za raskid ugovora. U slučaju neizvršavanja ugovorene obaveze, Naručilac ima pravo da izvrši aktiviranje garancije, do maksimalno određenog iznosa iste; Izvođač je dužan da osigura da je Garancija za </w:t>
      </w:r>
      <w:proofErr w:type="gramStart"/>
      <w:r w:rsidR="00C55AFD" w:rsidRPr="003604AC">
        <w:rPr>
          <w:rFonts w:ascii="Cambria" w:hAnsi="Cambria" w:cs="Cambria"/>
          <w:color w:val="000000"/>
          <w:sz w:val="20"/>
          <w:szCs w:val="20"/>
        </w:rPr>
        <w:t>dobro</w:t>
      </w:r>
      <w:proofErr w:type="gramEnd"/>
      <w:r w:rsidR="00C55AFD" w:rsidRPr="003604AC">
        <w:rPr>
          <w:rFonts w:ascii="Cambria" w:hAnsi="Cambria" w:cs="Cambria"/>
          <w:color w:val="000000"/>
          <w:sz w:val="20"/>
          <w:szCs w:val="20"/>
        </w:rPr>
        <w:t xml:space="preserve"> izvršenje ugovora valjana i na snazi sve do sačinjavanja pozitiv</w:t>
      </w:r>
      <w:r w:rsidR="00B648E9" w:rsidRPr="003604AC">
        <w:rPr>
          <w:rFonts w:ascii="Cambria" w:hAnsi="Cambria" w:cs="Cambria"/>
          <w:color w:val="000000"/>
          <w:sz w:val="20"/>
          <w:szCs w:val="20"/>
        </w:rPr>
        <w:t>nog izveštaja od strane nadzora</w:t>
      </w:r>
      <w:r w:rsidR="00C55AFD" w:rsidRPr="003604AC">
        <w:rPr>
          <w:rFonts w:ascii="Cambria" w:hAnsi="Cambria" w:cs="Cambria"/>
          <w:color w:val="000000"/>
          <w:sz w:val="20"/>
          <w:szCs w:val="20"/>
        </w:rPr>
        <w:t>;</w:t>
      </w:r>
    </w:p>
    <w:p w:rsidR="00C55AFD" w:rsidRPr="003604AC" w:rsidRDefault="00C55AFD">
      <w:pPr>
        <w:jc w:val="both"/>
        <w:rPr>
          <w:rFonts w:ascii="Cambria" w:hAnsi="Cambria" w:cs="Cambria"/>
          <w:color w:val="000000"/>
          <w:sz w:val="20"/>
          <w:szCs w:val="20"/>
        </w:rPr>
      </w:pPr>
    </w:p>
    <w:p w:rsidR="00C55AFD" w:rsidRPr="003604AC" w:rsidRDefault="00C55AFD">
      <w:pPr>
        <w:jc w:val="both"/>
        <w:rPr>
          <w:rFonts w:ascii="Cambria" w:hAnsi="Cambria" w:cs="Cambria"/>
          <w:color w:val="000000"/>
          <w:sz w:val="20"/>
          <w:szCs w:val="20"/>
        </w:rPr>
      </w:pPr>
      <w:r w:rsidRPr="003604AC">
        <w:rPr>
          <w:rFonts w:ascii="Cambria" w:hAnsi="Cambria" w:cs="Cambria"/>
          <w:color w:val="000000"/>
          <w:sz w:val="20"/>
          <w:szCs w:val="20"/>
        </w:rPr>
        <w:t xml:space="preserve">Izvođač je dužan da najkasnije 24 (dvadesetčetiri) sata prije isticanja roka važenja Garancije za </w:t>
      </w:r>
      <w:proofErr w:type="gramStart"/>
      <w:r w:rsidRPr="003604AC">
        <w:rPr>
          <w:rFonts w:ascii="Cambria" w:hAnsi="Cambria" w:cs="Cambria"/>
          <w:color w:val="000000"/>
          <w:sz w:val="20"/>
          <w:szCs w:val="20"/>
        </w:rPr>
        <w:t>dobro</w:t>
      </w:r>
      <w:proofErr w:type="gramEnd"/>
      <w:r w:rsidRPr="003604AC">
        <w:rPr>
          <w:rFonts w:ascii="Cambria" w:hAnsi="Cambria" w:cs="Cambria"/>
          <w:color w:val="000000"/>
          <w:sz w:val="20"/>
          <w:szCs w:val="20"/>
        </w:rPr>
        <w:t xml:space="preserve"> izvršenje ugovora naručiocu preda: </w:t>
      </w:r>
    </w:p>
    <w:p w:rsidR="00C55AFD" w:rsidRPr="003604AC" w:rsidRDefault="00C55AFD">
      <w:pPr>
        <w:jc w:val="both"/>
        <w:rPr>
          <w:rFonts w:ascii="Cambria" w:eastAsia="Calibri" w:hAnsi="Cambria" w:cs="Cambria"/>
          <w:color w:val="000000"/>
          <w:sz w:val="20"/>
          <w:szCs w:val="20"/>
        </w:rPr>
      </w:pPr>
      <w:r w:rsidRPr="003604AC">
        <w:rPr>
          <w:rFonts w:ascii="Cambria" w:hAnsi="Cambria" w:cs="Cambria"/>
          <w:color w:val="000000"/>
          <w:sz w:val="20"/>
          <w:szCs w:val="20"/>
        </w:rPr>
        <w:sym w:font="Wingdings" w:char="00FE"/>
      </w:r>
      <w:r w:rsidRPr="003604AC">
        <w:rPr>
          <w:rFonts w:ascii="Cambria" w:hAnsi="Cambria" w:cs="Cambria"/>
          <w:color w:val="000000"/>
          <w:sz w:val="20"/>
          <w:szCs w:val="20"/>
        </w:rPr>
        <w:t xml:space="preserve">  </w:t>
      </w:r>
      <w:r w:rsidR="0015007E" w:rsidRPr="003604AC">
        <w:rPr>
          <w:rFonts w:ascii="Cambria" w:hAnsi="Cambria" w:cs="Cambria"/>
          <w:color w:val="000000"/>
          <w:sz w:val="20"/>
          <w:szCs w:val="20"/>
        </w:rPr>
        <w:t xml:space="preserve">garanciju za otklanjanje nedostataka u garantnom periodu, u iznosu od 3% od ugovorene vrijednosti izvedenih radova, sa rokom važenja 8 dana dužim od ponuđenog garantnog perioda, </w:t>
      </w:r>
      <w:r w:rsidR="0015007E" w:rsidRPr="003604AC">
        <w:rPr>
          <w:rFonts w:ascii="Cambria" w:hAnsi="Cambria" w:cs="Cambria"/>
          <w:color w:val="000000"/>
          <w:sz w:val="20"/>
          <w:szCs w:val="20"/>
        </w:rPr>
        <w:lastRenderedPageBreak/>
        <w:t>za slučaj da u garantnom periodu ne ispuni obaveze na koje se garancija odnosi, kojom bezuslovno i neopozivo garantuje potpuno i savjesno izvršenje ugovorenih obaveza.</w:t>
      </w:r>
      <w:r w:rsidRPr="003604AC">
        <w:rPr>
          <w:rFonts w:ascii="Cambria" w:hAnsi="Cambria" w:cs="Cambria"/>
          <w:color w:val="000000"/>
          <w:sz w:val="20"/>
          <w:szCs w:val="20"/>
        </w:rPr>
        <w:t>.</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Cambria" w:hAnsi="Cambria" w:cs="Cambria"/>
          <w:sz w:val="20"/>
          <w:szCs w:val="20"/>
        </w:rPr>
      </w:pPr>
      <w:bookmarkStart w:id="7" w:name="_Toc62730559"/>
      <w:r w:rsidRPr="003604AC">
        <w:rPr>
          <w:rFonts w:ascii="Cambria" w:hAnsi="Cambria" w:cs="Cambria"/>
          <w:b/>
          <w:sz w:val="20"/>
          <w:szCs w:val="20"/>
        </w:rPr>
        <w:t>METODOLOGIJA VREDNOVANJA PONUDA</w:t>
      </w:r>
      <w:bookmarkEnd w:id="7"/>
    </w:p>
    <w:p w:rsidR="00CB3D37" w:rsidRPr="003604AC" w:rsidRDefault="002D4763">
      <w:pPr>
        <w:jc w:val="both"/>
        <w:rPr>
          <w:rFonts w:ascii="Cambria" w:hAnsi="Cambria" w:cs="Cambria"/>
          <w:color w:val="000000"/>
          <w:sz w:val="20"/>
          <w:szCs w:val="20"/>
        </w:rPr>
      </w:pPr>
      <w:r w:rsidRPr="003604AC">
        <w:rPr>
          <w:rFonts w:ascii="Cambria" w:hAnsi="Cambria" w:cs="Cambria"/>
          <w:sz w:val="20"/>
          <w:szCs w:val="20"/>
        </w:rPr>
        <w:t xml:space="preserve">Naručilac </w:t>
      </w:r>
      <w:proofErr w:type="gramStart"/>
      <w:r w:rsidRPr="003604AC">
        <w:rPr>
          <w:rFonts w:ascii="Cambria" w:hAnsi="Cambria" w:cs="Cambria"/>
          <w:sz w:val="20"/>
          <w:szCs w:val="20"/>
        </w:rPr>
        <w:t>će</w:t>
      </w:r>
      <w:proofErr w:type="gramEnd"/>
      <w:r w:rsidRPr="003604AC">
        <w:rPr>
          <w:rFonts w:ascii="Cambria" w:hAnsi="Cambria" w:cs="Cambria"/>
          <w:sz w:val="20"/>
          <w:szCs w:val="20"/>
        </w:rPr>
        <w:t xml:space="preserve"> u postupku javne nabavki izabrati ekonomski najpovoljniju ponudu, primjenom pristupa isplativosti, po osnovu kriterijuma</w:t>
      </w:r>
      <w:r w:rsidRPr="003604AC">
        <w:rPr>
          <w:rFonts w:ascii="Cambria" w:hAnsi="Cambria" w:cs="Cambria"/>
          <w:sz w:val="20"/>
          <w:szCs w:val="20"/>
          <w:vertAlign w:val="superscript"/>
        </w:rPr>
        <w:footnoteReference w:id="7"/>
      </w:r>
      <w:r w:rsidRPr="003604AC">
        <w:rPr>
          <w:rFonts w:ascii="Cambria" w:hAnsi="Cambria" w:cs="Cambria"/>
          <w:sz w:val="20"/>
          <w:szCs w:val="20"/>
        </w:rPr>
        <w:t xml:space="preserve">: </w:t>
      </w:r>
    </w:p>
    <w:p w:rsidR="00CB3D37" w:rsidRPr="003604AC" w:rsidRDefault="002D4763">
      <w:pPr>
        <w:rPr>
          <w:rFonts w:ascii="Cambria" w:hAnsi="Cambria" w:cs="Cambria"/>
          <w:sz w:val="20"/>
          <w:szCs w:val="20"/>
        </w:rPr>
      </w:pPr>
      <w:r w:rsidRPr="003604AC">
        <w:rPr>
          <w:rFonts w:ascii="Cambria" w:hAnsi="Cambria" w:cs="Cambria"/>
          <w:color w:val="000000"/>
          <w:sz w:val="20"/>
          <w:szCs w:val="20"/>
        </w:rPr>
        <w:sym w:font="Wingdings" w:char="00FE"/>
      </w:r>
      <w:r w:rsidRPr="003604AC">
        <w:rPr>
          <w:rFonts w:ascii="Cambria" w:hAnsi="Cambria" w:cs="Cambria"/>
          <w:color w:val="000000"/>
          <w:sz w:val="20"/>
          <w:szCs w:val="20"/>
        </w:rPr>
        <w:t xml:space="preserve"> </w:t>
      </w:r>
      <w:proofErr w:type="gramStart"/>
      <w:r w:rsidRPr="003604AC">
        <w:rPr>
          <w:rFonts w:ascii="Cambria" w:hAnsi="Cambria" w:cs="Cambria"/>
          <w:sz w:val="20"/>
          <w:szCs w:val="20"/>
        </w:rPr>
        <w:t>odnos</w:t>
      </w:r>
      <w:proofErr w:type="gramEnd"/>
      <w:r w:rsidRPr="003604AC">
        <w:rPr>
          <w:rFonts w:ascii="Cambria" w:hAnsi="Cambria" w:cs="Cambria"/>
          <w:sz w:val="20"/>
          <w:szCs w:val="20"/>
        </w:rPr>
        <w:t xml:space="preserve"> cijene i kvaliteta </w:t>
      </w:r>
    </w:p>
    <w:p w:rsidR="00CB3D37" w:rsidRPr="003604AC" w:rsidRDefault="002D4763">
      <w:pPr>
        <w:numPr>
          <w:ilvl w:val="0"/>
          <w:numId w:val="7"/>
        </w:numPr>
        <w:jc w:val="both"/>
        <w:rPr>
          <w:rFonts w:ascii="Cambria" w:hAnsi="Cambria" w:cs="Cambria"/>
          <w:b/>
          <w:bCs/>
          <w:sz w:val="20"/>
          <w:szCs w:val="20"/>
          <w:shd w:val="clear" w:color="auto" w:fill="FFFFFF"/>
        </w:rPr>
      </w:pPr>
      <w:bookmarkStart w:id="8" w:name="_Toc62730560"/>
      <w:r w:rsidRPr="003604AC">
        <w:rPr>
          <w:rFonts w:ascii="Cambria" w:hAnsi="Cambria" w:cs="Cambria"/>
          <w:b/>
          <w:bCs/>
          <w:sz w:val="20"/>
          <w:szCs w:val="20"/>
          <w:shd w:val="clear" w:color="auto" w:fill="FFFFFF"/>
          <w:lang w:val="hr-HR"/>
        </w:rPr>
        <w:t xml:space="preserve">Ponude po parametru cijena </w:t>
      </w:r>
      <w:r w:rsidRPr="003604AC">
        <w:rPr>
          <w:rFonts w:ascii="Cambria" w:hAnsi="Cambria" w:cs="Cambria"/>
          <w:b/>
          <w:bCs/>
          <w:sz w:val="20"/>
          <w:szCs w:val="20"/>
          <w:shd w:val="clear" w:color="auto" w:fill="FFFFFF"/>
        </w:rPr>
        <w:t xml:space="preserve">vrednovaće se na sljedeći način: </w:t>
      </w:r>
    </w:p>
    <w:p w:rsidR="00CB3D37" w:rsidRPr="003604AC" w:rsidRDefault="002D4763">
      <w:pPr>
        <w:jc w:val="both"/>
        <w:rPr>
          <w:rFonts w:ascii="Cambria" w:hAnsi="Cambria" w:cs="Cambria"/>
          <w:bCs/>
          <w:sz w:val="20"/>
          <w:szCs w:val="20"/>
          <w:shd w:val="clear" w:color="auto" w:fill="FFFFFF"/>
        </w:rPr>
      </w:pPr>
      <w:r w:rsidRPr="003604AC">
        <w:rPr>
          <w:rFonts w:ascii="Cambria" w:hAnsi="Cambria" w:cs="Cambria"/>
          <w:bCs/>
          <w:sz w:val="20"/>
          <w:szCs w:val="20"/>
          <w:shd w:val="clear" w:color="auto" w:fill="FFFFFF"/>
          <w:lang w:val="sr-Cyrl-CS"/>
        </w:rPr>
        <w:t>Maksimalan broj bodova po ovom p</w:t>
      </w:r>
      <w:r w:rsidRPr="003604AC">
        <w:rPr>
          <w:rFonts w:ascii="Cambria" w:hAnsi="Cambria" w:cs="Cambria"/>
          <w:bCs/>
          <w:sz w:val="20"/>
          <w:szCs w:val="20"/>
          <w:shd w:val="clear" w:color="auto" w:fill="FFFFFF"/>
        </w:rPr>
        <w:t>arametru</w:t>
      </w:r>
      <w:r w:rsidRPr="003604AC">
        <w:rPr>
          <w:rFonts w:ascii="Cambria" w:hAnsi="Cambria" w:cs="Cambria"/>
          <w:bCs/>
          <w:sz w:val="20"/>
          <w:szCs w:val="20"/>
          <w:shd w:val="clear" w:color="auto" w:fill="FFFFFF"/>
          <w:lang w:val="sr-Cyrl-CS"/>
        </w:rPr>
        <w:t xml:space="preserve"> je </w:t>
      </w:r>
      <w:r w:rsidR="00F8103A" w:rsidRPr="003604AC">
        <w:rPr>
          <w:rFonts w:ascii="Cambria" w:hAnsi="Cambria" w:cs="Cambria"/>
          <w:b/>
          <w:bCs/>
          <w:sz w:val="20"/>
          <w:szCs w:val="20"/>
          <w:shd w:val="clear" w:color="auto" w:fill="FFFFFF"/>
        </w:rPr>
        <w:t>9</w:t>
      </w:r>
      <w:r w:rsidRPr="003604AC">
        <w:rPr>
          <w:rFonts w:ascii="Cambria" w:hAnsi="Cambria" w:cs="Cambria"/>
          <w:b/>
          <w:bCs/>
          <w:sz w:val="20"/>
          <w:szCs w:val="20"/>
          <w:shd w:val="clear" w:color="auto" w:fill="FFFFFF"/>
        </w:rPr>
        <w:t>0.</w:t>
      </w:r>
    </w:p>
    <w:p w:rsidR="00CB3D37" w:rsidRPr="003604AC" w:rsidRDefault="002D4763" w:rsidP="00DC3BBB">
      <w:pPr>
        <w:jc w:val="both"/>
        <w:rPr>
          <w:rFonts w:ascii="Cambria" w:hAnsi="Cambria" w:cs="Cambria"/>
          <w:bCs/>
          <w:sz w:val="20"/>
          <w:szCs w:val="20"/>
          <w:shd w:val="clear" w:color="auto" w:fill="FFFFFF"/>
          <w:lang w:val="sl-SI"/>
        </w:rPr>
      </w:pPr>
      <w:r w:rsidRPr="003604AC">
        <w:rPr>
          <w:rFonts w:ascii="Cambria" w:hAnsi="Cambria" w:cs="Cambria"/>
          <w:bCs/>
          <w:sz w:val="20"/>
          <w:szCs w:val="20"/>
          <w:shd w:val="clear" w:color="auto" w:fill="FFFFFF"/>
          <w:lang w:val="sr-Cyrl-CS"/>
        </w:rPr>
        <w:t xml:space="preserve">Broj </w:t>
      </w:r>
      <w:r w:rsidRPr="003604AC">
        <w:rPr>
          <w:rFonts w:ascii="Cambria" w:hAnsi="Cambria" w:cs="Cambria"/>
          <w:bCs/>
          <w:sz w:val="20"/>
          <w:szCs w:val="20"/>
          <w:shd w:val="clear" w:color="auto" w:fill="FFFFFF"/>
          <w:lang w:val="sl-SI"/>
        </w:rPr>
        <w:t xml:space="preserve">bodova po parametru cijena </w:t>
      </w:r>
      <w:r w:rsidRPr="003604AC">
        <w:rPr>
          <w:rFonts w:ascii="Cambria" w:hAnsi="Cambria" w:cs="Cambria"/>
          <w:bCs/>
          <w:sz w:val="20"/>
          <w:szCs w:val="20"/>
          <w:shd w:val="clear" w:color="auto" w:fill="FFFFFF"/>
          <w:lang w:val="sr-Cyrl-CS"/>
        </w:rPr>
        <w:t>odre</w:t>
      </w:r>
      <w:r w:rsidRPr="003604AC">
        <w:rPr>
          <w:rFonts w:ascii="Cambria" w:hAnsi="Cambria" w:cs="Cambria"/>
          <w:bCs/>
          <w:sz w:val="20"/>
          <w:szCs w:val="20"/>
          <w:shd w:val="clear" w:color="auto" w:fill="FFFFFF"/>
          <w:lang w:val="sr-Latn-CS"/>
        </w:rPr>
        <w:t>đ</w:t>
      </w:r>
      <w:r w:rsidRPr="003604AC">
        <w:rPr>
          <w:rFonts w:ascii="Cambria" w:hAnsi="Cambria" w:cs="Cambria"/>
          <w:bCs/>
          <w:sz w:val="20"/>
          <w:szCs w:val="20"/>
          <w:shd w:val="clear" w:color="auto" w:fill="FFFFFF"/>
          <w:lang w:val="sr-Cyrl-CS"/>
        </w:rPr>
        <w:t>uje se po formuli</w:t>
      </w:r>
      <w:r w:rsidRPr="003604AC">
        <w:rPr>
          <w:rFonts w:ascii="Cambria" w:hAnsi="Cambria" w:cs="Cambria"/>
          <w:bCs/>
          <w:sz w:val="20"/>
          <w:szCs w:val="20"/>
          <w:shd w:val="clear" w:color="auto" w:fill="FFFFFF"/>
          <w:lang w:val="sl-SI"/>
        </w:rPr>
        <w:t>:</w:t>
      </w:r>
    </w:p>
    <w:p w:rsidR="00CB3D37" w:rsidRPr="003604AC" w:rsidRDefault="002D4763">
      <w:pPr>
        <w:jc w:val="both"/>
        <w:rPr>
          <w:rFonts w:ascii="Cambria" w:hAnsi="Cambria" w:cs="Cambria"/>
          <w:b/>
          <w:bCs/>
          <w:sz w:val="20"/>
          <w:szCs w:val="20"/>
          <w:shd w:val="clear" w:color="auto" w:fill="FFFFFF"/>
          <w:lang w:val="sr-Latn-CS"/>
        </w:rPr>
      </w:pPr>
      <w:r w:rsidRPr="003604AC">
        <w:rPr>
          <w:rFonts w:ascii="Cambria" w:hAnsi="Cambria" w:cs="Cambria"/>
          <w:b/>
          <w:bCs/>
          <w:sz w:val="20"/>
          <w:szCs w:val="20"/>
          <w:shd w:val="clear" w:color="auto" w:fill="FFFFFF"/>
          <w:lang w:val="sr-Latn-CS"/>
        </w:rPr>
        <w:t>C</w:t>
      </w:r>
      <w:r w:rsidRPr="003604AC">
        <w:rPr>
          <w:rFonts w:ascii="Cambria" w:hAnsi="Cambria" w:cs="Cambria"/>
          <w:b/>
          <w:bCs/>
          <w:sz w:val="20"/>
          <w:szCs w:val="20"/>
          <w:shd w:val="clear" w:color="auto" w:fill="FFFFFF"/>
          <w:lang w:val="sr-Cyrl-CS"/>
        </w:rPr>
        <w:t>= (</w:t>
      </w:r>
      <w:r w:rsidRPr="003604AC">
        <w:rPr>
          <w:rFonts w:ascii="Cambria" w:hAnsi="Cambria" w:cs="Cambria"/>
          <w:b/>
          <w:bCs/>
          <w:sz w:val="20"/>
          <w:szCs w:val="20"/>
          <w:shd w:val="clear" w:color="auto" w:fill="FFFFFF"/>
          <w:lang w:val="sr-Latn-CS"/>
        </w:rPr>
        <w:t>C</w:t>
      </w:r>
      <w:r w:rsidRPr="003604AC">
        <w:rPr>
          <w:rFonts w:ascii="Cambria" w:hAnsi="Cambria" w:cs="Cambria"/>
          <w:b/>
          <w:bCs/>
          <w:sz w:val="20"/>
          <w:szCs w:val="20"/>
          <w:shd w:val="clear" w:color="auto" w:fill="FFFFFF"/>
          <w:vertAlign w:val="subscript"/>
          <w:lang w:val="sr-Latn-CS"/>
        </w:rPr>
        <w:t>min</w:t>
      </w:r>
      <w:r w:rsidRPr="003604AC">
        <w:rPr>
          <w:rFonts w:ascii="Cambria" w:hAnsi="Cambria" w:cs="Cambria"/>
          <w:b/>
          <w:bCs/>
          <w:sz w:val="20"/>
          <w:szCs w:val="20"/>
          <w:shd w:val="clear" w:color="auto" w:fill="FFFFFF"/>
          <w:lang w:val="sr-Latn-CS"/>
        </w:rPr>
        <w:t>/C</w:t>
      </w:r>
      <w:r w:rsidRPr="003604AC">
        <w:rPr>
          <w:rFonts w:ascii="Cambria" w:hAnsi="Cambria" w:cs="Cambria"/>
          <w:b/>
          <w:bCs/>
          <w:sz w:val="20"/>
          <w:szCs w:val="20"/>
          <w:shd w:val="clear" w:color="auto" w:fill="FFFFFF"/>
          <w:vertAlign w:val="subscript"/>
          <w:lang w:val="sr-Latn-CS"/>
        </w:rPr>
        <w:t>p</w:t>
      </w:r>
      <w:r w:rsidRPr="003604AC">
        <w:rPr>
          <w:rFonts w:ascii="Cambria" w:hAnsi="Cambria" w:cs="Cambria"/>
          <w:b/>
          <w:bCs/>
          <w:sz w:val="20"/>
          <w:szCs w:val="20"/>
          <w:shd w:val="clear" w:color="auto" w:fill="FFFFFF"/>
          <w:lang w:val="sr-Cyrl-CS"/>
        </w:rPr>
        <w:t>)</w:t>
      </w:r>
      <w:r w:rsidR="00F8103A" w:rsidRPr="003604AC">
        <w:rPr>
          <w:rFonts w:ascii="Cambria" w:hAnsi="Cambria" w:cs="Cambria"/>
          <w:b/>
          <w:bCs/>
          <w:sz w:val="20"/>
          <w:szCs w:val="20"/>
          <w:shd w:val="clear" w:color="auto" w:fill="FFFFFF"/>
          <w:lang w:val="sr-Latn-CS"/>
        </w:rPr>
        <w:t>x9</w:t>
      </w:r>
      <w:r w:rsidRPr="003604AC">
        <w:rPr>
          <w:rFonts w:ascii="Cambria" w:hAnsi="Cambria" w:cs="Cambria"/>
          <w:b/>
          <w:bCs/>
          <w:sz w:val="20"/>
          <w:szCs w:val="20"/>
          <w:shd w:val="clear" w:color="auto" w:fill="FFFFFF"/>
          <w:lang w:val="sr-Latn-CS"/>
        </w:rPr>
        <w:t>0</w:t>
      </w:r>
    </w:p>
    <w:p w:rsidR="00CB3D37" w:rsidRPr="003604AC" w:rsidRDefault="002D4763">
      <w:pPr>
        <w:jc w:val="both"/>
        <w:rPr>
          <w:rFonts w:ascii="Cambria" w:hAnsi="Cambria" w:cs="Cambria"/>
          <w:bCs/>
          <w:sz w:val="20"/>
          <w:szCs w:val="20"/>
          <w:u w:val="single"/>
          <w:shd w:val="clear" w:color="auto" w:fill="FFFFFF"/>
          <w:lang w:val="sr-Latn-CS"/>
        </w:rPr>
      </w:pPr>
      <w:r w:rsidRPr="003604AC">
        <w:rPr>
          <w:rFonts w:ascii="Cambria" w:hAnsi="Cambria" w:cs="Cambria"/>
          <w:bCs/>
          <w:sz w:val="20"/>
          <w:szCs w:val="20"/>
          <w:u w:val="single"/>
          <w:shd w:val="clear" w:color="auto" w:fill="FFFFFF"/>
          <w:lang w:val="sr-Latn-CS"/>
        </w:rPr>
        <w:t>gdje je:</w:t>
      </w:r>
    </w:p>
    <w:p w:rsidR="00CB3D37" w:rsidRPr="003604AC" w:rsidRDefault="002D4763">
      <w:pPr>
        <w:ind w:firstLine="567"/>
        <w:jc w:val="both"/>
        <w:rPr>
          <w:rFonts w:ascii="Cambria" w:hAnsi="Cambria" w:cs="Cambria"/>
          <w:bCs/>
          <w:sz w:val="20"/>
          <w:szCs w:val="20"/>
          <w:shd w:val="clear" w:color="auto" w:fill="FFFFFF"/>
          <w:lang w:val="sr-Latn-CS"/>
        </w:rPr>
      </w:pPr>
      <w:r w:rsidRPr="003604AC">
        <w:rPr>
          <w:rFonts w:ascii="Cambria" w:hAnsi="Cambria" w:cs="Cambria"/>
          <w:bCs/>
          <w:sz w:val="20"/>
          <w:szCs w:val="20"/>
          <w:shd w:val="clear" w:color="auto" w:fill="FFFFFF"/>
          <w:lang w:val="sr-Latn-CS"/>
        </w:rPr>
        <w:t>C – broj bodova za ponuđenu cijenu,</w:t>
      </w:r>
    </w:p>
    <w:p w:rsidR="00CB3D37" w:rsidRPr="003604AC" w:rsidRDefault="002D4763">
      <w:pPr>
        <w:jc w:val="both"/>
        <w:rPr>
          <w:rFonts w:ascii="Cambria" w:hAnsi="Cambria" w:cs="Cambria"/>
          <w:bCs/>
          <w:sz w:val="20"/>
          <w:szCs w:val="20"/>
          <w:shd w:val="clear" w:color="auto" w:fill="FFFFFF"/>
          <w:lang w:val="sr-Latn-CS"/>
        </w:rPr>
      </w:pPr>
      <w:r w:rsidRPr="003604AC">
        <w:rPr>
          <w:rFonts w:ascii="Cambria" w:hAnsi="Cambria" w:cs="Cambria"/>
          <w:bCs/>
          <w:sz w:val="20"/>
          <w:szCs w:val="20"/>
          <w:shd w:val="clear" w:color="auto" w:fill="FFFFFF"/>
          <w:lang w:val="sr-Latn-CS"/>
        </w:rPr>
        <w:t xml:space="preserve">           C</w:t>
      </w:r>
      <w:r w:rsidRPr="003604AC">
        <w:rPr>
          <w:rFonts w:ascii="Cambria" w:hAnsi="Cambria" w:cs="Cambria"/>
          <w:bCs/>
          <w:sz w:val="20"/>
          <w:szCs w:val="20"/>
          <w:shd w:val="clear" w:color="auto" w:fill="FFFFFF"/>
          <w:vertAlign w:val="subscript"/>
          <w:lang w:val="sr-Latn-CS"/>
        </w:rPr>
        <w:t>min</w:t>
      </w:r>
      <w:r w:rsidRPr="003604AC">
        <w:rPr>
          <w:rFonts w:ascii="Cambria" w:hAnsi="Cambria" w:cs="Cambria"/>
          <w:bCs/>
          <w:sz w:val="20"/>
          <w:szCs w:val="20"/>
          <w:shd w:val="clear" w:color="auto" w:fill="FFFFFF"/>
          <w:lang w:val="sr-Latn-CS"/>
        </w:rPr>
        <w:t xml:space="preserve"> – najniža ponuđena cijena,</w:t>
      </w:r>
    </w:p>
    <w:p w:rsidR="00CB3D37" w:rsidRPr="003604AC" w:rsidRDefault="002D4763">
      <w:pPr>
        <w:ind w:firstLine="567"/>
        <w:jc w:val="both"/>
        <w:rPr>
          <w:rFonts w:ascii="Cambria" w:hAnsi="Cambria" w:cs="Cambria"/>
          <w:bCs/>
          <w:sz w:val="20"/>
          <w:szCs w:val="20"/>
          <w:shd w:val="clear" w:color="auto" w:fill="FFFFFF"/>
          <w:lang w:val="sr-Latn-CS"/>
        </w:rPr>
      </w:pPr>
      <w:r w:rsidRPr="003604AC">
        <w:rPr>
          <w:rFonts w:ascii="Cambria" w:hAnsi="Cambria" w:cs="Cambria"/>
          <w:bCs/>
          <w:sz w:val="20"/>
          <w:szCs w:val="20"/>
          <w:shd w:val="clear" w:color="auto" w:fill="FFFFFF"/>
          <w:lang w:val="sr-Latn-CS"/>
        </w:rPr>
        <w:t>C</w:t>
      </w:r>
      <w:r w:rsidRPr="003604AC">
        <w:rPr>
          <w:rFonts w:ascii="Cambria" w:hAnsi="Cambria" w:cs="Cambria"/>
          <w:bCs/>
          <w:sz w:val="20"/>
          <w:szCs w:val="20"/>
          <w:shd w:val="clear" w:color="auto" w:fill="FFFFFF"/>
          <w:vertAlign w:val="subscript"/>
          <w:lang w:val="sr-Latn-CS"/>
        </w:rPr>
        <w:t>p</w:t>
      </w:r>
      <w:r w:rsidRPr="003604AC">
        <w:rPr>
          <w:rFonts w:ascii="Cambria" w:hAnsi="Cambria" w:cs="Cambria"/>
          <w:bCs/>
          <w:sz w:val="20"/>
          <w:szCs w:val="20"/>
          <w:shd w:val="clear" w:color="auto" w:fill="FFFFFF"/>
          <w:lang w:val="sr-Latn-CS"/>
        </w:rPr>
        <w:t xml:space="preserve"> –  ponuđena cijena,</w:t>
      </w:r>
    </w:p>
    <w:p w:rsidR="00CB3D37" w:rsidRPr="003604AC" w:rsidRDefault="00F8103A">
      <w:pPr>
        <w:ind w:firstLine="567"/>
        <w:jc w:val="both"/>
        <w:rPr>
          <w:rFonts w:ascii="Cambria" w:hAnsi="Cambria" w:cs="Cambria"/>
          <w:bCs/>
          <w:sz w:val="20"/>
          <w:szCs w:val="20"/>
          <w:shd w:val="clear" w:color="auto" w:fill="FFFFFF"/>
          <w:lang w:val="sr-Latn-CS"/>
        </w:rPr>
      </w:pPr>
      <w:r w:rsidRPr="003604AC">
        <w:rPr>
          <w:rFonts w:ascii="Cambria" w:hAnsi="Cambria" w:cs="Cambria"/>
          <w:bCs/>
          <w:sz w:val="20"/>
          <w:szCs w:val="20"/>
          <w:shd w:val="clear" w:color="auto" w:fill="FFFFFF"/>
          <w:lang w:val="sr-Latn-CS"/>
        </w:rPr>
        <w:t>9</w:t>
      </w:r>
      <w:r w:rsidR="002D4763" w:rsidRPr="003604AC">
        <w:rPr>
          <w:rFonts w:ascii="Cambria" w:hAnsi="Cambria" w:cs="Cambria"/>
          <w:bCs/>
          <w:sz w:val="20"/>
          <w:szCs w:val="20"/>
          <w:shd w:val="clear" w:color="auto" w:fill="FFFFFF"/>
          <w:lang w:val="sr-Latn-CS"/>
        </w:rPr>
        <w:t>0 – maksimalni broj bodova po ovom p</w:t>
      </w:r>
      <w:r w:rsidR="002D4763" w:rsidRPr="003604AC">
        <w:rPr>
          <w:rFonts w:ascii="Cambria" w:hAnsi="Cambria" w:cs="Cambria"/>
          <w:bCs/>
          <w:sz w:val="20"/>
          <w:szCs w:val="20"/>
          <w:shd w:val="clear" w:color="auto" w:fill="FFFFFF"/>
          <w:lang w:val="sr-Latn-RS"/>
        </w:rPr>
        <w:t>arametru</w:t>
      </w:r>
      <w:r w:rsidR="002D4763" w:rsidRPr="003604AC">
        <w:rPr>
          <w:rFonts w:ascii="Cambria" w:hAnsi="Cambria" w:cs="Cambria"/>
          <w:bCs/>
          <w:sz w:val="20"/>
          <w:szCs w:val="20"/>
          <w:shd w:val="clear" w:color="auto" w:fill="FFFFFF"/>
          <w:lang w:val="sr-Latn-CS"/>
        </w:rPr>
        <w:t xml:space="preserve">.   </w:t>
      </w:r>
    </w:p>
    <w:p w:rsidR="002D27EB" w:rsidRPr="003604AC" w:rsidRDefault="002D4763" w:rsidP="00F8103A">
      <w:pPr>
        <w:overflowPunct w:val="0"/>
        <w:autoSpaceDE w:val="0"/>
        <w:autoSpaceDN w:val="0"/>
        <w:adjustRightInd w:val="0"/>
        <w:textAlignment w:val="baseline"/>
        <w:rPr>
          <w:rFonts w:ascii="Cambria" w:hAnsi="Cambria" w:cs="Cambria"/>
          <w:bCs/>
          <w:sz w:val="20"/>
          <w:szCs w:val="20"/>
          <w:shd w:val="clear" w:color="auto" w:fill="FFFFFF"/>
          <w:lang w:val="sr-Latn-CS"/>
        </w:rPr>
      </w:pPr>
      <w:r w:rsidRPr="003604AC">
        <w:rPr>
          <w:rFonts w:ascii="Cambria" w:hAnsi="Cambria" w:cs="Cambria"/>
          <w:bCs/>
          <w:sz w:val="20"/>
          <w:szCs w:val="20"/>
          <w:shd w:val="clear" w:color="auto" w:fill="FFFFFF"/>
          <w:lang w:val="sr-Latn-CS"/>
        </w:rPr>
        <w:t>Ako je ponuđena cijena 0,00 EUR-a, prilikom vrednovanja te cijene po parametru cijena uzima se da je ponuđena cijena 0,01 EUR</w:t>
      </w:r>
      <w:r w:rsidR="00213998" w:rsidRPr="003604AC">
        <w:rPr>
          <w:rFonts w:ascii="Cambria" w:hAnsi="Cambria" w:cs="Cambria"/>
          <w:bCs/>
          <w:sz w:val="20"/>
          <w:szCs w:val="20"/>
          <w:shd w:val="clear" w:color="auto" w:fill="FFFFFF"/>
          <w:lang w:val="sr-Latn-CS"/>
        </w:rPr>
        <w:t>.</w:t>
      </w:r>
    </w:p>
    <w:p w:rsidR="002D27EB" w:rsidRPr="003604AC" w:rsidRDefault="002D27EB">
      <w:pPr>
        <w:jc w:val="both"/>
        <w:rPr>
          <w:rFonts w:ascii="Cambria" w:hAnsi="Cambria"/>
          <w:sz w:val="20"/>
          <w:szCs w:val="20"/>
        </w:rPr>
      </w:pPr>
      <w:r w:rsidRPr="003604AC">
        <w:rPr>
          <w:rFonts w:ascii="Cambria" w:hAnsi="Cambria" w:cs="Cambria"/>
          <w:sz w:val="20"/>
          <w:szCs w:val="20"/>
        </w:rPr>
        <w:sym w:font="Wingdings" w:char="00FE"/>
      </w:r>
      <w:r w:rsidRPr="003604AC">
        <w:rPr>
          <w:rFonts w:ascii="Cambria" w:hAnsi="Cambria"/>
          <w:sz w:val="20"/>
          <w:szCs w:val="20"/>
        </w:rPr>
        <w:t xml:space="preserve">  Parametar kvalitet (K1) vrednovaće se i na osnovu garantnog </w:t>
      </w:r>
      <w:proofErr w:type="gramStart"/>
      <w:r w:rsidRPr="003604AC">
        <w:rPr>
          <w:rFonts w:ascii="Cambria" w:hAnsi="Cambria"/>
          <w:sz w:val="20"/>
          <w:szCs w:val="20"/>
        </w:rPr>
        <w:t xml:space="preserve">roka </w:t>
      </w:r>
      <w:r w:rsidR="00F8103A" w:rsidRPr="003604AC">
        <w:rPr>
          <w:rFonts w:ascii="Cambria" w:hAnsi="Cambria"/>
          <w:sz w:val="20"/>
          <w:szCs w:val="20"/>
        </w:rPr>
        <w:t xml:space="preserve"> na</w:t>
      </w:r>
      <w:proofErr w:type="gramEnd"/>
      <w:r w:rsidR="00F8103A" w:rsidRPr="003604AC">
        <w:rPr>
          <w:rFonts w:ascii="Cambria" w:hAnsi="Cambria"/>
          <w:sz w:val="20"/>
          <w:szCs w:val="20"/>
        </w:rPr>
        <w:t xml:space="preserve"> kvalitet izvedenih radova i ugrađenog materijala, na sledeći način: max 10 bodova primjenom ovog parametra dobija ponudjač sa najdužim garantnim periodom, a ostali ponudjači dobijaju proporcionalno manji broj bodova po formuli: Broj bodova (K) = ponuđeni garantni rok/najduže ponudjeni garantni rok x 10. Napomena: ponudjačima </w:t>
      </w:r>
      <w:proofErr w:type="gramStart"/>
      <w:r w:rsidR="00F8103A" w:rsidRPr="003604AC">
        <w:rPr>
          <w:rFonts w:ascii="Cambria" w:hAnsi="Cambria"/>
          <w:sz w:val="20"/>
          <w:szCs w:val="20"/>
        </w:rPr>
        <w:t>će</w:t>
      </w:r>
      <w:proofErr w:type="gramEnd"/>
      <w:r w:rsidR="00F8103A" w:rsidRPr="003604AC">
        <w:rPr>
          <w:rFonts w:ascii="Cambria" w:hAnsi="Cambria"/>
          <w:sz w:val="20"/>
          <w:szCs w:val="20"/>
        </w:rPr>
        <w:t xml:space="preserve"> se bodovati garantni period od minimum 3 (tri) godine, od dana dobijanja završnog izveštaja stručnog nadzora i primopredaje radova. Maksimalni garantni period je 5 (pet) godina </w:t>
      </w:r>
      <w:proofErr w:type="gramStart"/>
      <w:r w:rsidR="00F8103A" w:rsidRPr="003604AC">
        <w:rPr>
          <w:rFonts w:ascii="Cambria" w:hAnsi="Cambria"/>
          <w:sz w:val="20"/>
          <w:szCs w:val="20"/>
        </w:rPr>
        <w:t>od</w:t>
      </w:r>
      <w:proofErr w:type="gramEnd"/>
      <w:r w:rsidR="00F8103A" w:rsidRPr="003604AC">
        <w:rPr>
          <w:rFonts w:ascii="Cambria" w:hAnsi="Cambria"/>
          <w:sz w:val="20"/>
          <w:szCs w:val="20"/>
        </w:rPr>
        <w:t xml:space="preserve"> dana dobijanja završnog izveštaja stručnog nadzora i primopredaje radova. Najmanja jedinica mjere koja </w:t>
      </w:r>
      <w:proofErr w:type="gramStart"/>
      <w:r w:rsidR="00F8103A" w:rsidRPr="003604AC">
        <w:rPr>
          <w:rFonts w:ascii="Cambria" w:hAnsi="Cambria"/>
          <w:sz w:val="20"/>
          <w:szCs w:val="20"/>
        </w:rPr>
        <w:t>će</w:t>
      </w:r>
      <w:proofErr w:type="gramEnd"/>
      <w:r w:rsidR="00F8103A" w:rsidRPr="003604AC">
        <w:rPr>
          <w:rFonts w:ascii="Cambria" w:hAnsi="Cambria"/>
          <w:sz w:val="20"/>
          <w:szCs w:val="20"/>
        </w:rPr>
        <w:t xml:space="preserve"> se bodovati je 1 (jedna) godina. Garantni period počinje teći </w:t>
      </w:r>
      <w:proofErr w:type="gramStart"/>
      <w:r w:rsidR="00F8103A" w:rsidRPr="003604AC">
        <w:rPr>
          <w:rFonts w:ascii="Cambria" w:hAnsi="Cambria"/>
          <w:sz w:val="20"/>
          <w:szCs w:val="20"/>
        </w:rPr>
        <w:t>od</w:t>
      </w:r>
      <w:proofErr w:type="gramEnd"/>
      <w:r w:rsidR="00F8103A" w:rsidRPr="003604AC">
        <w:rPr>
          <w:rFonts w:ascii="Cambria" w:hAnsi="Cambria"/>
          <w:sz w:val="20"/>
          <w:szCs w:val="20"/>
        </w:rPr>
        <w:t xml:space="preserve"> dana dobijanja završnog izveštaja stručnog nadzora i primopredaje radova.</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sz w:val="20"/>
          <w:szCs w:val="20"/>
        </w:rPr>
      </w:pPr>
      <w:r w:rsidRPr="003604AC">
        <w:rPr>
          <w:rFonts w:ascii="Cambria" w:hAnsi="Cambria" w:cs="Cambria"/>
          <w:b/>
          <w:sz w:val="20"/>
          <w:szCs w:val="20"/>
        </w:rPr>
        <w:t>JEZIK PONUDE</w:t>
      </w:r>
      <w:bookmarkEnd w:id="8"/>
    </w:p>
    <w:p w:rsidR="00CB3D37" w:rsidRPr="003604AC" w:rsidRDefault="002D4763">
      <w:pPr>
        <w:jc w:val="both"/>
        <w:rPr>
          <w:rFonts w:ascii="Cambria" w:hAnsi="Cambria" w:cs="Cambria"/>
          <w:b/>
          <w:bCs/>
          <w:color w:val="000000"/>
          <w:sz w:val="20"/>
          <w:szCs w:val="20"/>
        </w:rPr>
      </w:pPr>
      <w:r w:rsidRPr="003604AC">
        <w:rPr>
          <w:rFonts w:ascii="Cambria" w:hAnsi="Cambria" w:cs="Cambria"/>
          <w:color w:val="000000"/>
          <w:sz w:val="20"/>
          <w:szCs w:val="20"/>
        </w:rPr>
        <w:t xml:space="preserve">Ponuda se sačinjava </w:t>
      </w:r>
      <w:proofErr w:type="gramStart"/>
      <w:r w:rsidRPr="003604AC">
        <w:rPr>
          <w:rFonts w:ascii="Cambria" w:hAnsi="Cambria" w:cs="Cambria"/>
          <w:color w:val="000000"/>
          <w:sz w:val="20"/>
          <w:szCs w:val="20"/>
        </w:rPr>
        <w:t>na</w:t>
      </w:r>
      <w:proofErr w:type="gramEnd"/>
      <w:r w:rsidRPr="003604AC">
        <w:rPr>
          <w:rFonts w:ascii="Cambria" w:hAnsi="Cambria" w:cs="Cambria"/>
          <w:color w:val="000000"/>
          <w:sz w:val="20"/>
          <w:szCs w:val="20"/>
        </w:rPr>
        <w:t>:</w:t>
      </w:r>
    </w:p>
    <w:p w:rsidR="005137C7" w:rsidRPr="003604AC" w:rsidRDefault="002D4763">
      <w:pPr>
        <w:jc w:val="both"/>
        <w:rPr>
          <w:rFonts w:ascii="Cambria" w:hAnsi="Cambria" w:cs="Cambria"/>
          <w:color w:val="000000"/>
          <w:sz w:val="20"/>
          <w:szCs w:val="20"/>
          <w:lang w:val="sr-Latn-RS"/>
        </w:rPr>
      </w:pPr>
      <w:r w:rsidRPr="003604AC">
        <w:rPr>
          <w:rFonts w:ascii="Cambria" w:hAnsi="Cambria" w:cs="Cambria"/>
          <w:color w:val="000000"/>
          <w:sz w:val="20"/>
          <w:szCs w:val="20"/>
        </w:rPr>
        <w:sym w:font="Wingdings" w:char="00FE"/>
      </w:r>
      <w:r w:rsidRPr="003604AC">
        <w:rPr>
          <w:rFonts w:ascii="Cambria" w:hAnsi="Cambria" w:cs="Cambria"/>
          <w:color w:val="000000"/>
          <w:sz w:val="20"/>
          <w:szCs w:val="20"/>
        </w:rPr>
        <w:t xml:space="preserve"> </w:t>
      </w:r>
      <w:proofErr w:type="gramStart"/>
      <w:r w:rsidRPr="003604AC">
        <w:rPr>
          <w:rFonts w:ascii="Cambria" w:hAnsi="Cambria" w:cs="Cambria"/>
          <w:color w:val="000000"/>
          <w:sz w:val="20"/>
          <w:szCs w:val="20"/>
        </w:rPr>
        <w:t>crnogorski</w:t>
      </w:r>
      <w:proofErr w:type="gramEnd"/>
      <w:r w:rsidRPr="003604AC">
        <w:rPr>
          <w:rFonts w:ascii="Cambria" w:hAnsi="Cambria" w:cs="Cambria"/>
          <w:color w:val="000000"/>
          <w:sz w:val="20"/>
          <w:szCs w:val="20"/>
        </w:rPr>
        <w:t xml:space="preserve"> jezik i drugi jezik koji je u službenoj upotrebi u Crnoj Gori, u skladu sa Ustavom i zakonom</w:t>
      </w:r>
      <w:r w:rsidR="005137C7" w:rsidRPr="003604AC">
        <w:rPr>
          <w:rFonts w:ascii="Cambria" w:hAnsi="Cambria" w:cs="Cambria"/>
          <w:color w:val="000000"/>
          <w:sz w:val="20"/>
          <w:szCs w:val="20"/>
          <w:lang w:val="sr-Latn-RS"/>
        </w:rPr>
        <w:t>;</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bCs/>
          <w:color w:val="000000"/>
          <w:sz w:val="20"/>
          <w:szCs w:val="20"/>
        </w:rPr>
      </w:pPr>
      <w:bookmarkStart w:id="9" w:name="_Toc62730561"/>
      <w:r w:rsidRPr="003604AC">
        <w:rPr>
          <w:rFonts w:ascii="Cambria" w:hAnsi="Cambria" w:cs="Cambria"/>
          <w:b/>
          <w:sz w:val="20"/>
          <w:szCs w:val="20"/>
        </w:rPr>
        <w:t>NAČIN, MJESTO I VRIJEME PODNOŠENJA PONUDA I OTVARANJA PONUDA</w:t>
      </w:r>
      <w:bookmarkEnd w:id="9"/>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t xml:space="preserve">Ponude se podnose preko ESJN-a zaključno </w:t>
      </w:r>
      <w:proofErr w:type="gramStart"/>
      <w:r w:rsidRPr="003604AC">
        <w:rPr>
          <w:rFonts w:ascii="Cambria" w:hAnsi="Cambria" w:cs="Cambria"/>
          <w:color w:val="000000"/>
          <w:sz w:val="20"/>
          <w:szCs w:val="20"/>
        </w:rPr>
        <w:t>sa</w:t>
      </w:r>
      <w:proofErr w:type="gramEnd"/>
      <w:r w:rsidRPr="003604AC">
        <w:rPr>
          <w:rFonts w:ascii="Cambria" w:hAnsi="Cambria" w:cs="Cambria"/>
          <w:color w:val="000000"/>
          <w:sz w:val="20"/>
          <w:szCs w:val="20"/>
        </w:rPr>
        <w:t xml:space="preserve"> danom </w:t>
      </w:r>
      <w:r w:rsidR="00001815" w:rsidRPr="003604AC">
        <w:rPr>
          <w:rFonts w:ascii="Cambria" w:hAnsi="Cambria" w:cs="Cambria"/>
          <w:color w:val="000000"/>
          <w:sz w:val="20"/>
          <w:szCs w:val="20"/>
          <w:lang w:val="sr-Latn-RS"/>
        </w:rPr>
        <w:t>4</w:t>
      </w:r>
      <w:r w:rsidRPr="003604AC">
        <w:rPr>
          <w:rFonts w:ascii="Cambria" w:hAnsi="Cambria" w:cs="Cambria"/>
          <w:color w:val="000000"/>
          <w:sz w:val="20"/>
          <w:szCs w:val="20"/>
        </w:rPr>
        <w:t>.</w:t>
      </w:r>
      <w:r w:rsidR="00001815" w:rsidRPr="003604AC">
        <w:rPr>
          <w:rFonts w:ascii="Cambria" w:hAnsi="Cambria" w:cs="Cambria"/>
          <w:color w:val="000000"/>
          <w:sz w:val="20"/>
          <w:szCs w:val="20"/>
          <w:lang w:val="sr-Latn-RS"/>
        </w:rPr>
        <w:t>03</w:t>
      </w:r>
      <w:r w:rsidR="0040211F" w:rsidRPr="003604AC">
        <w:rPr>
          <w:rFonts w:ascii="Cambria" w:hAnsi="Cambria" w:cs="Cambria"/>
          <w:color w:val="000000"/>
          <w:sz w:val="20"/>
          <w:szCs w:val="20"/>
        </w:rPr>
        <w:t>.2025</w:t>
      </w:r>
      <w:r w:rsidRPr="003604AC">
        <w:rPr>
          <w:rFonts w:ascii="Cambria" w:hAnsi="Cambria" w:cs="Cambria"/>
          <w:color w:val="000000"/>
          <w:sz w:val="20"/>
          <w:szCs w:val="20"/>
        </w:rPr>
        <w:t xml:space="preserve">. </w:t>
      </w:r>
      <w:proofErr w:type="gramStart"/>
      <w:r w:rsidRPr="003604AC">
        <w:rPr>
          <w:rFonts w:ascii="Cambria" w:hAnsi="Cambria" w:cs="Cambria"/>
          <w:color w:val="000000"/>
          <w:sz w:val="20"/>
          <w:szCs w:val="20"/>
        </w:rPr>
        <w:t>godine</w:t>
      </w:r>
      <w:proofErr w:type="gramEnd"/>
      <w:r w:rsidRPr="003604AC">
        <w:rPr>
          <w:rFonts w:ascii="Cambria" w:hAnsi="Cambria" w:cs="Cambria"/>
          <w:color w:val="000000"/>
          <w:sz w:val="20"/>
          <w:szCs w:val="20"/>
        </w:rPr>
        <w:t xml:space="preserve"> do </w:t>
      </w:r>
      <w:r w:rsidR="00527F92" w:rsidRPr="003604AC">
        <w:rPr>
          <w:rFonts w:ascii="Cambria" w:hAnsi="Cambria" w:cs="Cambria"/>
          <w:color w:val="000000"/>
          <w:sz w:val="20"/>
          <w:szCs w:val="20"/>
          <w:lang w:val="sr-Latn-RS"/>
        </w:rPr>
        <w:t>10</w:t>
      </w:r>
      <w:r w:rsidRPr="003604AC">
        <w:rPr>
          <w:rFonts w:ascii="Cambria" w:hAnsi="Cambria" w:cs="Cambria"/>
          <w:color w:val="000000"/>
          <w:sz w:val="20"/>
          <w:szCs w:val="20"/>
        </w:rPr>
        <w:t>:00 sati.</w:t>
      </w:r>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t xml:space="preserve">Otvaranje ponuda održaće se </w:t>
      </w:r>
      <w:proofErr w:type="gramStart"/>
      <w:r w:rsidRPr="003604AC">
        <w:rPr>
          <w:rFonts w:ascii="Cambria" w:hAnsi="Cambria" w:cs="Cambria"/>
          <w:color w:val="000000"/>
          <w:sz w:val="20"/>
          <w:szCs w:val="20"/>
        </w:rPr>
        <w:t xml:space="preserve">dana  </w:t>
      </w:r>
      <w:r w:rsidR="00001815" w:rsidRPr="003604AC">
        <w:rPr>
          <w:rFonts w:ascii="Cambria" w:hAnsi="Cambria" w:cs="Cambria"/>
          <w:color w:val="000000"/>
          <w:sz w:val="20"/>
          <w:szCs w:val="20"/>
          <w:lang w:val="sr-Latn-RS"/>
        </w:rPr>
        <w:t>4.03.2025</w:t>
      </w:r>
      <w:proofErr w:type="gramEnd"/>
      <w:r w:rsidR="00001815" w:rsidRPr="003604AC">
        <w:rPr>
          <w:rFonts w:ascii="Cambria" w:hAnsi="Cambria" w:cs="Cambria"/>
          <w:color w:val="000000"/>
          <w:sz w:val="20"/>
          <w:szCs w:val="20"/>
          <w:lang w:val="sr-Latn-RS"/>
        </w:rPr>
        <w:t>. godine u 10:00 sati.</w:t>
      </w:r>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sym w:font="Wingdings" w:char="00FE"/>
      </w:r>
      <w:r w:rsidRPr="003604AC">
        <w:rPr>
          <w:rFonts w:ascii="Cambria" w:hAnsi="Cambria" w:cs="Cambria"/>
          <w:color w:val="000000"/>
          <w:sz w:val="20"/>
          <w:szCs w:val="20"/>
        </w:rPr>
        <w:t xml:space="preserve"> Dio ponude koj</w:t>
      </w:r>
      <w:r w:rsidRPr="003604AC">
        <w:rPr>
          <w:rFonts w:ascii="Cambria" w:hAnsi="Cambria" w:cs="Cambria"/>
          <w:color w:val="000000"/>
          <w:sz w:val="20"/>
          <w:szCs w:val="20"/>
          <w:lang w:val="sr-Latn-RS"/>
        </w:rPr>
        <w:t>i</w:t>
      </w:r>
      <w:r w:rsidRPr="003604AC">
        <w:rPr>
          <w:rFonts w:ascii="Cambria" w:hAnsi="Cambria" w:cs="Cambria"/>
          <w:color w:val="000000"/>
          <w:sz w:val="20"/>
          <w:szCs w:val="20"/>
        </w:rPr>
        <w:t xml:space="preserve"> se ne dostavlja preko ESJN-a, </w:t>
      </w:r>
      <w:proofErr w:type="gramStart"/>
      <w:r w:rsidRPr="003604AC">
        <w:rPr>
          <w:rFonts w:ascii="Cambria" w:hAnsi="Cambria" w:cs="Cambria"/>
          <w:color w:val="000000"/>
          <w:sz w:val="20"/>
          <w:szCs w:val="20"/>
        </w:rPr>
        <w:t>a</w:t>
      </w:r>
      <w:proofErr w:type="gramEnd"/>
      <w:r w:rsidRPr="003604AC">
        <w:rPr>
          <w:rFonts w:ascii="Cambria" w:hAnsi="Cambria" w:cs="Cambria"/>
          <w:color w:val="000000"/>
          <w:sz w:val="20"/>
          <w:szCs w:val="20"/>
        </w:rPr>
        <w:t xml:space="preserve"> odnosi se na garanciju ponude dostavlja se: </w:t>
      </w:r>
    </w:p>
    <w:p w:rsidR="00CB3D37" w:rsidRPr="003604AC" w:rsidRDefault="002D4763">
      <w:pPr>
        <w:numPr>
          <w:ilvl w:val="0"/>
          <w:numId w:val="8"/>
        </w:numPr>
        <w:jc w:val="both"/>
        <w:rPr>
          <w:rFonts w:ascii="Cambria" w:eastAsia="Calibri" w:hAnsi="Cambria" w:cs="Cambria"/>
          <w:color w:val="000000"/>
          <w:sz w:val="20"/>
          <w:szCs w:val="20"/>
        </w:rPr>
      </w:pPr>
      <w:r w:rsidRPr="003604AC">
        <w:rPr>
          <w:rFonts w:ascii="Cambria" w:eastAsia="Calibri" w:hAnsi="Cambria" w:cs="Cambria"/>
          <w:color w:val="000000"/>
          <w:sz w:val="20"/>
          <w:szCs w:val="20"/>
        </w:rPr>
        <w:t>neposrednom predajom na arhivi naručioca na adresi RTCG, Bulevar revolucije 19;</w:t>
      </w:r>
    </w:p>
    <w:p w:rsidR="00CB3D37" w:rsidRPr="003604AC" w:rsidRDefault="002D4763">
      <w:pPr>
        <w:numPr>
          <w:ilvl w:val="0"/>
          <w:numId w:val="8"/>
        </w:numPr>
        <w:jc w:val="both"/>
        <w:rPr>
          <w:rFonts w:ascii="Cambria" w:hAnsi="Cambria" w:cs="Cambria"/>
          <w:color w:val="000000"/>
          <w:sz w:val="20"/>
          <w:szCs w:val="20"/>
        </w:rPr>
      </w:pPr>
      <w:proofErr w:type="gramStart"/>
      <w:r w:rsidRPr="003604AC">
        <w:rPr>
          <w:rFonts w:ascii="Cambria" w:eastAsia="Calibri" w:hAnsi="Cambria" w:cs="Cambria"/>
          <w:color w:val="000000"/>
          <w:sz w:val="20"/>
          <w:szCs w:val="20"/>
        </w:rPr>
        <w:t>preporučenom</w:t>
      </w:r>
      <w:proofErr w:type="gramEnd"/>
      <w:r w:rsidRPr="003604AC">
        <w:rPr>
          <w:rFonts w:ascii="Cambria" w:eastAsia="Calibri" w:hAnsi="Cambria" w:cs="Cambria"/>
          <w:color w:val="000000"/>
          <w:sz w:val="20"/>
          <w:szCs w:val="20"/>
        </w:rPr>
        <w:t xml:space="preserve"> pošiljkom sa povratnicom na adresi RTCG, Bulevar revolucije 19.</w:t>
      </w:r>
    </w:p>
    <w:p w:rsidR="00CB3D37" w:rsidRPr="003604AC" w:rsidRDefault="002D4763">
      <w:pPr>
        <w:jc w:val="both"/>
        <w:rPr>
          <w:rFonts w:ascii="Cambria" w:hAnsi="Cambria" w:cs="Cambria"/>
          <w:color w:val="000000"/>
          <w:sz w:val="20"/>
          <w:szCs w:val="20"/>
        </w:rPr>
      </w:pPr>
      <w:proofErr w:type="gramStart"/>
      <w:r w:rsidRPr="003604AC">
        <w:rPr>
          <w:rFonts w:ascii="Cambria" w:hAnsi="Cambria" w:cs="Cambria"/>
          <w:color w:val="000000"/>
          <w:sz w:val="20"/>
          <w:szCs w:val="20"/>
        </w:rPr>
        <w:t>radnim</w:t>
      </w:r>
      <w:proofErr w:type="gramEnd"/>
      <w:r w:rsidRPr="003604AC">
        <w:rPr>
          <w:rFonts w:ascii="Cambria" w:hAnsi="Cambria" w:cs="Cambria"/>
          <w:color w:val="000000"/>
          <w:sz w:val="20"/>
          <w:szCs w:val="20"/>
        </w:rPr>
        <w:t xml:space="preserve"> danima od 7:00 do 15:00 sati, zaključno sa danom </w:t>
      </w:r>
      <w:r w:rsidR="00001815" w:rsidRPr="003604AC">
        <w:rPr>
          <w:rFonts w:ascii="Cambria" w:hAnsi="Cambria" w:cs="Cambria"/>
          <w:color w:val="000000"/>
          <w:sz w:val="20"/>
          <w:szCs w:val="20"/>
          <w:lang w:val="sr-Latn-RS"/>
        </w:rPr>
        <w:t>4.03.2025. godine do 10:00 sati.</w:t>
      </w:r>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t xml:space="preserve">Ako ponuđač garanciju ponude ne podnesi u elektronskom obliku, dužan je da putem ESJN dostavi kopiju garancije ponude, a da original garancije ponude dostavi naručiocu neposredno ili putem pošte, preporučenom pošiljkom najkasnije prije isteka roka za podnošenje ponuda. U slučaju da se garancija ponude dostavlja u pisanom obliku, dostavlja se u originalu u posebnoj koverti na kojoj je potrebno navesti: naziv i sjedište naručioca, broj tenderske dokumentacije za koju se podnosi garancija, </w:t>
      </w:r>
      <w:r w:rsidRPr="003604AC">
        <w:rPr>
          <w:rFonts w:ascii="Cambria" w:hAnsi="Cambria" w:cs="Cambria"/>
          <w:color w:val="000000"/>
          <w:sz w:val="20"/>
          <w:szCs w:val="20"/>
          <w:lang w:val="sr-Latn-RS"/>
        </w:rPr>
        <w:t xml:space="preserve">broj i opis predmeta nabavke u cjelini, </w:t>
      </w:r>
      <w:r w:rsidRPr="003604AC">
        <w:rPr>
          <w:rFonts w:ascii="Cambria" w:hAnsi="Cambria" w:cs="Cambria"/>
          <w:color w:val="000000"/>
          <w:sz w:val="20"/>
          <w:szCs w:val="20"/>
        </w:rPr>
        <w:t xml:space="preserve">naziv, sjedište i adresa ponuđača, </w:t>
      </w:r>
      <w:proofErr w:type="gramStart"/>
      <w:r w:rsidRPr="003604AC">
        <w:rPr>
          <w:rFonts w:ascii="Cambria" w:hAnsi="Cambria" w:cs="Cambria"/>
          <w:color w:val="000000"/>
          <w:sz w:val="20"/>
          <w:szCs w:val="20"/>
        </w:rPr>
        <w:t>sa  naznakom</w:t>
      </w:r>
      <w:proofErr w:type="gramEnd"/>
      <w:r w:rsidRPr="003604AC">
        <w:rPr>
          <w:rFonts w:ascii="Cambria" w:hAnsi="Cambria" w:cs="Cambria"/>
          <w:color w:val="000000"/>
          <w:sz w:val="20"/>
          <w:szCs w:val="20"/>
        </w:rPr>
        <w:t xml:space="preserve"> "garancija ponude" i "ne otvaraj prije roka za otvaranje ponuda".</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bCs/>
          <w:color w:val="000000"/>
          <w:sz w:val="20"/>
          <w:szCs w:val="20"/>
        </w:rPr>
      </w:pPr>
      <w:bookmarkStart w:id="10" w:name="_Toc62730562"/>
      <w:r w:rsidRPr="003604AC">
        <w:rPr>
          <w:rFonts w:ascii="Cambria" w:hAnsi="Cambria" w:cs="Cambria"/>
          <w:b/>
          <w:sz w:val="20"/>
          <w:szCs w:val="20"/>
        </w:rPr>
        <w:t>USLOVI ZA AKTIVIRANJE GARANCIJE PONUDE</w:t>
      </w:r>
      <w:r w:rsidRPr="003604AC">
        <w:rPr>
          <w:rFonts w:ascii="Cambria" w:hAnsi="Cambria" w:cs="Cambria"/>
          <w:b/>
          <w:sz w:val="20"/>
          <w:szCs w:val="20"/>
          <w:vertAlign w:val="superscript"/>
        </w:rPr>
        <w:footnoteReference w:id="8"/>
      </w:r>
      <w:bookmarkEnd w:id="10"/>
    </w:p>
    <w:p w:rsidR="00CB3D37" w:rsidRPr="003604AC" w:rsidRDefault="002D4763">
      <w:pPr>
        <w:jc w:val="both"/>
        <w:rPr>
          <w:rFonts w:ascii="Cambria" w:hAnsi="Cambria" w:cs="Cambria"/>
          <w:sz w:val="20"/>
          <w:szCs w:val="20"/>
        </w:rPr>
      </w:pPr>
      <w:r w:rsidRPr="003604AC">
        <w:rPr>
          <w:rFonts w:ascii="Cambria" w:hAnsi="Cambria" w:cs="Cambria"/>
          <w:sz w:val="20"/>
          <w:szCs w:val="20"/>
        </w:rPr>
        <w:t xml:space="preserve">Garancija ponude </w:t>
      </w:r>
      <w:proofErr w:type="gramStart"/>
      <w:r w:rsidRPr="003604AC">
        <w:rPr>
          <w:rFonts w:ascii="Cambria" w:hAnsi="Cambria" w:cs="Cambria"/>
          <w:sz w:val="20"/>
          <w:szCs w:val="20"/>
        </w:rPr>
        <w:t>će</w:t>
      </w:r>
      <w:proofErr w:type="gramEnd"/>
      <w:r w:rsidRPr="003604AC">
        <w:rPr>
          <w:rFonts w:ascii="Cambria" w:hAnsi="Cambria" w:cs="Cambria"/>
          <w:sz w:val="20"/>
          <w:szCs w:val="20"/>
        </w:rPr>
        <w:t xml:space="preserve"> se aktivirati ako ponuđač: </w:t>
      </w:r>
    </w:p>
    <w:p w:rsidR="00CB3D37" w:rsidRPr="003604AC" w:rsidRDefault="002D4763">
      <w:pPr>
        <w:pStyle w:val="T30X"/>
        <w:ind w:left="567" w:hanging="283"/>
        <w:rPr>
          <w:rFonts w:ascii="Cambria" w:hAnsi="Cambria" w:cs="Cambria"/>
          <w:sz w:val="20"/>
          <w:szCs w:val="20"/>
        </w:rPr>
      </w:pPr>
      <w:r w:rsidRPr="003604AC">
        <w:rPr>
          <w:rFonts w:ascii="Cambria" w:hAnsi="Cambria" w:cs="Cambria"/>
          <w:sz w:val="20"/>
          <w:szCs w:val="20"/>
        </w:rPr>
        <w:lastRenderedPageBreak/>
        <w:t xml:space="preserve">1) </w:t>
      </w:r>
      <w:proofErr w:type="gramStart"/>
      <w:r w:rsidRPr="003604AC">
        <w:rPr>
          <w:rFonts w:ascii="Cambria" w:hAnsi="Cambria" w:cs="Cambria"/>
          <w:sz w:val="20"/>
          <w:szCs w:val="20"/>
        </w:rPr>
        <w:t>odustane</w:t>
      </w:r>
      <w:proofErr w:type="gramEnd"/>
      <w:r w:rsidRPr="003604AC">
        <w:rPr>
          <w:rFonts w:ascii="Cambria" w:hAnsi="Cambria" w:cs="Cambria"/>
          <w:sz w:val="20"/>
          <w:szCs w:val="20"/>
        </w:rPr>
        <w:t xml:space="preserve"> od ponude u roku važenja ponude i/ili</w:t>
      </w:r>
    </w:p>
    <w:p w:rsidR="00CB3D37" w:rsidRPr="003604AC" w:rsidRDefault="002D4763">
      <w:pPr>
        <w:pStyle w:val="T30X"/>
        <w:rPr>
          <w:rFonts w:ascii="Cambria" w:hAnsi="Cambria" w:cs="Cambria"/>
          <w:sz w:val="20"/>
          <w:szCs w:val="20"/>
        </w:rPr>
      </w:pPr>
      <w:r w:rsidRPr="003604AC">
        <w:rPr>
          <w:rFonts w:ascii="Cambria" w:hAnsi="Cambria" w:cs="Cambria"/>
          <w:sz w:val="20"/>
          <w:szCs w:val="20"/>
        </w:rPr>
        <w:t xml:space="preserve"> 2) </w:t>
      </w:r>
      <w:proofErr w:type="gramStart"/>
      <w:r w:rsidRPr="003604AC">
        <w:rPr>
          <w:rFonts w:ascii="Cambria" w:hAnsi="Cambria" w:cs="Cambria"/>
          <w:sz w:val="20"/>
          <w:szCs w:val="20"/>
        </w:rPr>
        <w:t>odbije</w:t>
      </w:r>
      <w:proofErr w:type="gramEnd"/>
      <w:r w:rsidRPr="003604AC">
        <w:rPr>
          <w:rFonts w:ascii="Cambria" w:hAnsi="Cambria" w:cs="Cambria"/>
          <w:sz w:val="20"/>
          <w:szCs w:val="20"/>
        </w:rPr>
        <w:t xml:space="preserve"> da zaključi ugovor o javnoj nabavci ili okvirni sporazum.</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color w:val="000000"/>
          <w:sz w:val="20"/>
          <w:szCs w:val="20"/>
        </w:rPr>
      </w:pPr>
      <w:bookmarkStart w:id="11" w:name="_Toc62730563"/>
      <w:r w:rsidRPr="003604AC">
        <w:rPr>
          <w:rFonts w:ascii="Cambria" w:hAnsi="Cambria" w:cs="Cambria"/>
          <w:b/>
          <w:sz w:val="20"/>
          <w:szCs w:val="20"/>
        </w:rPr>
        <w:t>TAJNOST PODATAKA</w:t>
      </w:r>
      <w:bookmarkEnd w:id="11"/>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t>Tenderska dokumentacija sadrži tajne podatke</w:t>
      </w:r>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sym w:font="Wingdings" w:char="00FE"/>
      </w:r>
      <w:r w:rsidRPr="003604AC">
        <w:rPr>
          <w:rFonts w:ascii="Cambria" w:hAnsi="Cambria" w:cs="Cambria"/>
          <w:color w:val="000000"/>
          <w:sz w:val="20"/>
          <w:szCs w:val="20"/>
        </w:rPr>
        <w:t xml:space="preserve"> </w:t>
      </w:r>
      <w:proofErr w:type="gramStart"/>
      <w:r w:rsidRPr="003604AC">
        <w:rPr>
          <w:rFonts w:ascii="Cambria" w:hAnsi="Cambria" w:cs="Cambria"/>
          <w:color w:val="000000"/>
          <w:sz w:val="20"/>
          <w:szCs w:val="20"/>
        </w:rPr>
        <w:t>ne</w:t>
      </w:r>
      <w:proofErr w:type="gramEnd"/>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sz w:val="20"/>
          <w:szCs w:val="20"/>
        </w:rPr>
      </w:pPr>
      <w:bookmarkStart w:id="12" w:name="_Toc62730564"/>
      <w:r w:rsidRPr="003604AC">
        <w:rPr>
          <w:rFonts w:ascii="Cambria" w:hAnsi="Cambria" w:cs="Cambria"/>
          <w:b/>
          <w:sz w:val="20"/>
          <w:szCs w:val="20"/>
        </w:rPr>
        <w:t>UPUTSTVO ZA SAČINJAVANJE PONUDE</w:t>
      </w:r>
      <w:bookmarkEnd w:id="12"/>
    </w:p>
    <w:p w:rsidR="00CB3D37" w:rsidRPr="003604AC" w:rsidRDefault="002D4763">
      <w:pPr>
        <w:jc w:val="both"/>
        <w:rPr>
          <w:rFonts w:ascii="Cambria" w:hAnsi="Cambria" w:cs="Cambria"/>
          <w:sz w:val="20"/>
          <w:szCs w:val="20"/>
        </w:rPr>
      </w:pPr>
      <w:r w:rsidRPr="003604AC">
        <w:rPr>
          <w:rFonts w:ascii="Cambria" w:hAnsi="Cambria" w:cs="Cambria"/>
          <w:sz w:val="20"/>
          <w:szCs w:val="20"/>
        </w:rPr>
        <w:t>Ponud</w:t>
      </w:r>
      <w:r w:rsidRPr="003604AC">
        <w:rPr>
          <w:rFonts w:ascii="Cambria" w:hAnsi="Cambria" w:cs="Cambria"/>
          <w:sz w:val="20"/>
          <w:szCs w:val="20"/>
          <w:lang w:val="sr-Latn-RS"/>
        </w:rPr>
        <w:t>a</w:t>
      </w:r>
      <w:r w:rsidRPr="003604AC">
        <w:rPr>
          <w:rFonts w:ascii="Cambria" w:hAnsi="Cambria" w:cs="Cambria"/>
          <w:sz w:val="20"/>
          <w:szCs w:val="20"/>
        </w:rPr>
        <w:t xml:space="preserve"> se sačinjava u ESJN u skladu </w:t>
      </w:r>
      <w:proofErr w:type="gramStart"/>
      <w:r w:rsidRPr="003604AC">
        <w:rPr>
          <w:rFonts w:ascii="Cambria" w:hAnsi="Cambria" w:cs="Cambria"/>
          <w:sz w:val="20"/>
          <w:szCs w:val="20"/>
        </w:rPr>
        <w:t>sa</w:t>
      </w:r>
      <w:proofErr w:type="gramEnd"/>
      <w:r w:rsidRPr="003604AC">
        <w:rPr>
          <w:rFonts w:ascii="Cambria" w:hAnsi="Cambria" w:cs="Cambria"/>
          <w:sz w:val="20"/>
          <w:szCs w:val="20"/>
        </w:rPr>
        <w:t xml:space="preserve"> tenderskom dokumentacijom i važećim Pravilnikom o sadržaju ponude i uputstvu za sačinjavanje i podnošenje ponude. </w:t>
      </w:r>
    </w:p>
    <w:p w:rsidR="00CB3D37" w:rsidRPr="003604AC" w:rsidRDefault="002D4763">
      <w:pPr>
        <w:jc w:val="both"/>
        <w:rPr>
          <w:rFonts w:ascii="Cambria" w:hAnsi="Cambria" w:cs="Cambria"/>
          <w:sz w:val="20"/>
          <w:szCs w:val="20"/>
        </w:rPr>
      </w:pPr>
      <w:r w:rsidRPr="003604AC">
        <w:rPr>
          <w:rFonts w:ascii="Cambria" w:hAnsi="Cambria" w:cs="Cambria"/>
          <w:sz w:val="20"/>
          <w:szCs w:val="20"/>
        </w:rPr>
        <w:t xml:space="preserve">Ispunjenost uslova za učešće u postupku javne nabavke dokazuje se izjavom privrednog subjekta, koja se sačinjava </w:t>
      </w:r>
      <w:proofErr w:type="gramStart"/>
      <w:r w:rsidRPr="003604AC">
        <w:rPr>
          <w:rFonts w:ascii="Cambria" w:hAnsi="Cambria" w:cs="Cambria"/>
          <w:sz w:val="20"/>
          <w:szCs w:val="20"/>
        </w:rPr>
        <w:t>na</w:t>
      </w:r>
      <w:proofErr w:type="gramEnd"/>
      <w:r w:rsidRPr="003604AC">
        <w:rPr>
          <w:rFonts w:ascii="Cambria" w:hAnsi="Cambria" w:cs="Cambria"/>
          <w:sz w:val="20"/>
          <w:szCs w:val="20"/>
        </w:rPr>
        <w:t xml:space="preserve"> obrascu datom u Pravilniku o obrascu izjave privrednog subjekta.</w:t>
      </w:r>
    </w:p>
    <w:p w:rsidR="00CB3D37" w:rsidRPr="003604AC" w:rsidRDefault="002D4763">
      <w:pPr>
        <w:jc w:val="both"/>
        <w:rPr>
          <w:rFonts w:ascii="Cambria" w:hAnsi="Cambria" w:cs="Cambria"/>
          <w:b/>
          <w:bCs/>
          <w:color w:val="000000"/>
          <w:sz w:val="20"/>
          <w:szCs w:val="20"/>
        </w:rPr>
      </w:pPr>
      <w:r w:rsidRPr="003604AC">
        <w:rPr>
          <w:rFonts w:ascii="Cambria" w:hAnsi="Cambria" w:cs="Cambria"/>
          <w:sz w:val="20"/>
          <w:szCs w:val="20"/>
        </w:rPr>
        <w:t xml:space="preserve">Ponuđač je dužan da tačno, potpuno, pravilno i nedvosmisleno popuni </w:t>
      </w:r>
      <w:r w:rsidRPr="003604AC">
        <w:rPr>
          <w:rFonts w:ascii="Cambria" w:eastAsia="Calibri" w:hAnsi="Cambria" w:cs="Cambria"/>
          <w:sz w:val="20"/>
          <w:szCs w:val="20"/>
        </w:rPr>
        <w:t xml:space="preserve">Izjavu privrednog subjekta u skladu </w:t>
      </w:r>
      <w:proofErr w:type="gramStart"/>
      <w:r w:rsidRPr="003604AC">
        <w:rPr>
          <w:rFonts w:ascii="Cambria" w:eastAsia="Calibri" w:hAnsi="Cambria" w:cs="Cambria"/>
          <w:sz w:val="20"/>
          <w:szCs w:val="20"/>
        </w:rPr>
        <w:t>sa</w:t>
      </w:r>
      <w:proofErr w:type="gramEnd"/>
      <w:r w:rsidRPr="003604AC">
        <w:rPr>
          <w:rFonts w:ascii="Cambria" w:eastAsia="Calibri" w:hAnsi="Cambria" w:cs="Cambria"/>
          <w:sz w:val="20"/>
          <w:szCs w:val="20"/>
        </w:rPr>
        <w:t xml:space="preserve"> zahtjevima iz tenderske dokumentacije.</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i/>
          <w:sz w:val="20"/>
          <w:szCs w:val="20"/>
        </w:rPr>
      </w:pPr>
      <w:bookmarkStart w:id="13" w:name="_Toc62730565"/>
      <w:r w:rsidRPr="003604AC">
        <w:rPr>
          <w:rFonts w:ascii="Cambria" w:hAnsi="Cambria" w:cs="Cambria"/>
          <w:b/>
          <w:sz w:val="20"/>
          <w:szCs w:val="20"/>
        </w:rPr>
        <w:t>NAČIN ZAKLJUČIVANJA I IZMJENE UGOVORA O JAVNOJ NABAVCI</w:t>
      </w:r>
      <w:bookmarkEnd w:id="13"/>
    </w:p>
    <w:p w:rsidR="00CB3D37" w:rsidRPr="003604AC" w:rsidRDefault="002D4763">
      <w:pPr>
        <w:jc w:val="both"/>
        <w:rPr>
          <w:rFonts w:ascii="Cambria" w:hAnsi="Cambria" w:cs="Cambria"/>
          <w:sz w:val="20"/>
          <w:szCs w:val="20"/>
        </w:rPr>
      </w:pPr>
      <w:r w:rsidRPr="003604AC">
        <w:rPr>
          <w:rFonts w:ascii="Cambria" w:hAnsi="Cambria" w:cs="Cambria"/>
          <w:sz w:val="20"/>
          <w:szCs w:val="20"/>
        </w:rPr>
        <w:t xml:space="preserve">Naručilac zaključuje ugovor o javnoj nabavci u pisanom </w:t>
      </w:r>
      <w:proofErr w:type="gramStart"/>
      <w:r w:rsidRPr="003604AC">
        <w:rPr>
          <w:rFonts w:ascii="Cambria" w:hAnsi="Cambria" w:cs="Cambria"/>
          <w:sz w:val="20"/>
          <w:szCs w:val="20"/>
        </w:rPr>
        <w:t>ili</w:t>
      </w:r>
      <w:proofErr w:type="gramEnd"/>
      <w:r w:rsidRPr="003604AC">
        <w:rPr>
          <w:rFonts w:ascii="Cambria" w:hAnsi="Cambria" w:cs="Cambria"/>
          <w:sz w:val="20"/>
          <w:szCs w:val="20"/>
        </w:rPr>
        <w:t xml:space="preserve"> elektronskom obliku sa ponuđačem čija je ponuda izabrana kao najpovoljnija, nakon izvršnosti odluke o izboru najpovoljnije ponude. </w:t>
      </w:r>
    </w:p>
    <w:p w:rsidR="00CB3D37" w:rsidRPr="003604AC" w:rsidRDefault="002D4763">
      <w:pPr>
        <w:jc w:val="both"/>
        <w:rPr>
          <w:rFonts w:ascii="Cambria" w:hAnsi="Cambria" w:cs="Cambria"/>
          <w:sz w:val="20"/>
          <w:szCs w:val="20"/>
        </w:rPr>
      </w:pPr>
      <w:r w:rsidRPr="003604AC">
        <w:rPr>
          <w:rFonts w:ascii="Cambria" w:hAnsi="Cambria" w:cs="Cambria"/>
          <w:sz w:val="20"/>
          <w:szCs w:val="20"/>
        </w:rPr>
        <w:t xml:space="preserve">Ugovor o javnoj nabavci mora da bude u skladu </w:t>
      </w:r>
      <w:proofErr w:type="gramStart"/>
      <w:r w:rsidRPr="003604AC">
        <w:rPr>
          <w:rFonts w:ascii="Cambria" w:hAnsi="Cambria" w:cs="Cambria"/>
          <w:sz w:val="20"/>
          <w:szCs w:val="20"/>
        </w:rPr>
        <w:t>sa</w:t>
      </w:r>
      <w:proofErr w:type="gramEnd"/>
      <w:r w:rsidRPr="003604AC">
        <w:rPr>
          <w:rFonts w:ascii="Cambria" w:hAnsi="Cambria" w:cs="Cambria"/>
          <w:sz w:val="20"/>
          <w:szCs w:val="20"/>
        </w:rPr>
        <w:t xml:space="preserve"> uslovima utvrđenim tenderskom dokumentacijom, izabranom ponudom i odlukom o izboru najpovoljnije ponude, osim u pogledu iskazivanja PDV-a.</w:t>
      </w:r>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t xml:space="preserve">Ugovor između naručioca i ponuđača čija je ponuda izabrana kao najpovoljnija, pored uslova koji su propisani ovom tenderskom dokumentacijom, </w:t>
      </w:r>
      <w:proofErr w:type="gramStart"/>
      <w:r w:rsidRPr="003604AC">
        <w:rPr>
          <w:rFonts w:ascii="Cambria" w:hAnsi="Cambria" w:cs="Cambria"/>
          <w:color w:val="000000"/>
          <w:sz w:val="20"/>
          <w:szCs w:val="20"/>
        </w:rPr>
        <w:t>će</w:t>
      </w:r>
      <w:proofErr w:type="gramEnd"/>
      <w:r w:rsidRPr="003604AC">
        <w:rPr>
          <w:rFonts w:ascii="Cambria" w:hAnsi="Cambria" w:cs="Cambria"/>
          <w:color w:val="000000"/>
          <w:sz w:val="20"/>
          <w:szCs w:val="20"/>
        </w:rPr>
        <w:t xml:space="preserve"> sadržati i sljedeće:</w:t>
      </w:r>
      <w:r w:rsidRPr="003604AC">
        <w:rPr>
          <w:rFonts w:ascii="Cambria" w:hAnsi="Cambria" w:cs="Cambria"/>
          <w:color w:val="000000"/>
          <w:sz w:val="20"/>
          <w:szCs w:val="20"/>
          <w:vertAlign w:val="superscript"/>
        </w:rPr>
        <w:footnoteReference w:id="9"/>
      </w:r>
    </w:p>
    <w:p w:rsidR="00215581" w:rsidRPr="003604AC" w:rsidRDefault="00215581">
      <w:pPr>
        <w:jc w:val="both"/>
        <w:rPr>
          <w:rFonts w:ascii="Cambria" w:hAnsi="Cambria" w:cs="Cambria"/>
          <w:color w:val="000000"/>
          <w:sz w:val="20"/>
          <w:szCs w:val="20"/>
        </w:rPr>
      </w:pPr>
    </w:p>
    <w:p w:rsidR="00C83920" w:rsidRPr="003604AC" w:rsidRDefault="00215581">
      <w:pPr>
        <w:jc w:val="both"/>
        <w:rPr>
          <w:rFonts w:ascii="Cambria" w:hAnsi="Cambria" w:cs="Cambria"/>
          <w:color w:val="000000"/>
          <w:sz w:val="20"/>
          <w:szCs w:val="20"/>
        </w:rPr>
      </w:pPr>
      <w:r w:rsidRPr="003604AC">
        <w:rPr>
          <w:rFonts w:ascii="Cambria" w:hAnsi="Cambria" w:cs="Cambria"/>
          <w:color w:val="000000"/>
          <w:sz w:val="20"/>
          <w:szCs w:val="20"/>
        </w:rPr>
        <w:t xml:space="preserve">Način sprovođenja kontrole kvaliteta </w:t>
      </w:r>
      <w:proofErr w:type="gramStart"/>
      <w:r w:rsidRPr="003604AC">
        <w:rPr>
          <w:rFonts w:ascii="Cambria" w:hAnsi="Cambria" w:cs="Cambria"/>
          <w:color w:val="000000"/>
          <w:sz w:val="20"/>
          <w:szCs w:val="20"/>
        </w:rPr>
        <w:t>će</w:t>
      </w:r>
      <w:proofErr w:type="gramEnd"/>
      <w:r w:rsidRPr="003604AC">
        <w:rPr>
          <w:rFonts w:ascii="Cambria" w:hAnsi="Cambria" w:cs="Cambria"/>
          <w:color w:val="000000"/>
          <w:sz w:val="20"/>
          <w:szCs w:val="20"/>
        </w:rPr>
        <w:t xml:space="preserve"> se vršiti od strane privrednog društva angažovanog za vršenje nadzora, o čemu će Naručilac pismeno obavijestiti Izvođača. Stručni nadzor će biti ovlašćen da prati i kontroliše da li lzvođač izvodi radove prema Ugovoru čiji sastavni dio su Tehnička specifikacija i predmjer radova iz tenderske dokumentacije;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nadzora. Stručni nadzor </w:t>
      </w:r>
      <w:proofErr w:type="gramStart"/>
      <w:r w:rsidRPr="003604AC">
        <w:rPr>
          <w:rFonts w:ascii="Cambria" w:hAnsi="Cambria" w:cs="Cambria"/>
          <w:color w:val="000000"/>
          <w:sz w:val="20"/>
          <w:szCs w:val="20"/>
        </w:rPr>
        <w:t>nema</w:t>
      </w:r>
      <w:proofErr w:type="gramEnd"/>
      <w:r w:rsidRPr="003604AC">
        <w:rPr>
          <w:rFonts w:ascii="Cambria" w:hAnsi="Cambria" w:cs="Cambria"/>
          <w:color w:val="000000"/>
          <w:sz w:val="20"/>
          <w:szCs w:val="20"/>
        </w:rPr>
        <w:t xml:space="preserve"> pravo da oslobodi Izvođača od bilo koje njegove dužnosti ili obaveze iz ugovora ukoliko za to ne dobije pisano ovlašćenje od Naručioca. Postojanje Stručnog nadzora i njegovi propusti u vršenju nadzora ne oslobađaju Izvođača </w:t>
      </w:r>
      <w:proofErr w:type="gramStart"/>
      <w:r w:rsidRPr="003604AC">
        <w:rPr>
          <w:rFonts w:ascii="Cambria" w:hAnsi="Cambria" w:cs="Cambria"/>
          <w:color w:val="000000"/>
          <w:sz w:val="20"/>
          <w:szCs w:val="20"/>
        </w:rPr>
        <w:t>od</w:t>
      </w:r>
      <w:proofErr w:type="gramEnd"/>
      <w:r w:rsidRPr="003604AC">
        <w:rPr>
          <w:rFonts w:ascii="Cambria" w:hAnsi="Cambria" w:cs="Cambria"/>
          <w:color w:val="000000"/>
          <w:sz w:val="20"/>
          <w:szCs w:val="20"/>
        </w:rPr>
        <w:t xml:space="preserve"> njegove obaveze i odgovornosti za kvalitetno i pravilno izvođenje radova. Stručni nadzor </w:t>
      </w:r>
      <w:proofErr w:type="gramStart"/>
      <w:r w:rsidRPr="003604AC">
        <w:rPr>
          <w:rFonts w:ascii="Cambria" w:hAnsi="Cambria" w:cs="Cambria"/>
          <w:color w:val="000000"/>
          <w:sz w:val="20"/>
          <w:szCs w:val="20"/>
        </w:rPr>
        <w:t>će</w:t>
      </w:r>
      <w:proofErr w:type="gramEnd"/>
      <w:r w:rsidRPr="003604AC">
        <w:rPr>
          <w:rFonts w:ascii="Cambria" w:hAnsi="Cambria" w:cs="Cambria"/>
          <w:color w:val="000000"/>
          <w:sz w:val="20"/>
          <w:szCs w:val="20"/>
        </w:rPr>
        <w:t xml:space="preserve"> u svako doba imati nesmetan pristup svim djelovima gdje se izvode radovi, kao i da vrši pregled, mjerenje i testiranje materijala, kvalitet izrade i provjeru napretka radova. Stručni nadzor ima pravo da naloži Izvođaču da otkloni nekvalitetno izvedene radove i zabrani ugrađivanje nekvalitetnog materijala. Ako Izvođač i pored upozorenja i zahtjeva nadzora ne otkloni uočene nedostatke i nastavi </w:t>
      </w:r>
      <w:proofErr w:type="gramStart"/>
      <w:r w:rsidRPr="003604AC">
        <w:rPr>
          <w:rFonts w:ascii="Cambria" w:hAnsi="Cambria" w:cs="Cambria"/>
          <w:color w:val="000000"/>
          <w:sz w:val="20"/>
          <w:szCs w:val="20"/>
        </w:rPr>
        <w:t>sa</w:t>
      </w:r>
      <w:proofErr w:type="gramEnd"/>
      <w:r w:rsidRPr="003604AC">
        <w:rPr>
          <w:rFonts w:ascii="Cambria" w:hAnsi="Cambria" w:cs="Cambria"/>
          <w:color w:val="000000"/>
          <w:sz w:val="20"/>
          <w:szCs w:val="20"/>
        </w:rPr>
        <w:t xml:space="preserve"> nekvalitetnim izvođenjem radova, Stručni nadzor će radove obustaviti i o tome obavijestiti Naručioca i nadležnu inspekciju i te okolnosti unijeti u građevinski dnevnik. </w:t>
      </w:r>
      <w:proofErr w:type="gramStart"/>
      <w:r w:rsidRPr="003604AC">
        <w:rPr>
          <w:rFonts w:ascii="Cambria" w:hAnsi="Cambria" w:cs="Cambria"/>
          <w:color w:val="000000"/>
          <w:sz w:val="20"/>
          <w:szCs w:val="20"/>
        </w:rPr>
        <w:t>Sa</w:t>
      </w:r>
      <w:proofErr w:type="gramEnd"/>
      <w:r w:rsidRPr="003604AC">
        <w:rPr>
          <w:rFonts w:ascii="Cambria" w:hAnsi="Cambria" w:cs="Cambria"/>
          <w:color w:val="000000"/>
          <w:sz w:val="20"/>
          <w:szCs w:val="20"/>
        </w:rPr>
        <w:t xml:space="preserve"> izvođenjem radova može se nastaviti kada Izvođač preduzme i sprovede odgovarajuće radnje i mjere kojima se prema nalazu nadležne inspekcije i Stručnog nadzora obezbjeđuje kvalitetno izvođenje radova. Materijali za koje se utvrdi da ne zadovoljavaju zahtijevane uslove kvaliteta, Izvođač mora o svom trošku da ukloni </w:t>
      </w:r>
      <w:proofErr w:type="gramStart"/>
      <w:r w:rsidRPr="003604AC">
        <w:rPr>
          <w:rFonts w:ascii="Cambria" w:hAnsi="Cambria" w:cs="Cambria"/>
          <w:color w:val="000000"/>
          <w:sz w:val="20"/>
          <w:szCs w:val="20"/>
        </w:rPr>
        <w:t>sa</w:t>
      </w:r>
      <w:proofErr w:type="gramEnd"/>
      <w:r w:rsidRPr="003604AC">
        <w:rPr>
          <w:rFonts w:ascii="Cambria" w:hAnsi="Cambria" w:cs="Cambria"/>
          <w:color w:val="000000"/>
          <w:sz w:val="20"/>
          <w:szCs w:val="20"/>
        </w:rPr>
        <w:t xml:space="preserve"> gradilišta u roku koji mu odredi Stručni nadzor. Ako u toku izvođenja radova dođe do promjene ovlašćenog lica određenog za rukovođenje radova </w:t>
      </w:r>
      <w:proofErr w:type="gramStart"/>
      <w:r w:rsidRPr="003604AC">
        <w:rPr>
          <w:rFonts w:ascii="Cambria" w:hAnsi="Cambria" w:cs="Cambria"/>
          <w:color w:val="000000"/>
          <w:sz w:val="20"/>
          <w:szCs w:val="20"/>
        </w:rPr>
        <w:t>na</w:t>
      </w:r>
      <w:proofErr w:type="gramEnd"/>
      <w:r w:rsidRPr="003604AC">
        <w:rPr>
          <w:rFonts w:ascii="Cambria" w:hAnsi="Cambria" w:cs="Cambria"/>
          <w:color w:val="000000"/>
          <w:sz w:val="20"/>
          <w:szCs w:val="20"/>
        </w:rPr>
        <w:t xml:space="preserve"> objektu, izvođač je dužan da o tome odmah obavijesti Stručni nadzor i naručioca.</w:t>
      </w:r>
    </w:p>
    <w:p w:rsidR="003400F2" w:rsidRPr="003604AC" w:rsidRDefault="003400F2">
      <w:pPr>
        <w:jc w:val="both"/>
        <w:rPr>
          <w:rFonts w:ascii="Cambria" w:hAnsi="Cambria" w:cs="Cambria"/>
          <w:color w:val="000000"/>
          <w:sz w:val="20"/>
          <w:szCs w:val="20"/>
        </w:rPr>
      </w:pPr>
    </w:p>
    <w:p w:rsidR="00CB3D37" w:rsidRPr="003604AC" w:rsidRDefault="002D4763">
      <w:pPr>
        <w:jc w:val="both"/>
        <w:rPr>
          <w:rFonts w:ascii="Cambria" w:hAnsi="Cambria" w:cs="Cambria"/>
          <w:sz w:val="20"/>
          <w:szCs w:val="20"/>
        </w:rPr>
      </w:pPr>
      <w:r w:rsidRPr="003604AC">
        <w:rPr>
          <w:rFonts w:ascii="Cambria" w:hAnsi="Cambria" w:cs="Cambria"/>
          <w:sz w:val="20"/>
          <w:szCs w:val="20"/>
        </w:rPr>
        <w:t xml:space="preserve">Svaka </w:t>
      </w:r>
      <w:proofErr w:type="gramStart"/>
      <w:r w:rsidRPr="003604AC">
        <w:rPr>
          <w:rFonts w:ascii="Cambria" w:hAnsi="Cambria" w:cs="Cambria"/>
          <w:sz w:val="20"/>
          <w:szCs w:val="20"/>
        </w:rPr>
        <w:t>od</w:t>
      </w:r>
      <w:proofErr w:type="gramEnd"/>
      <w:r w:rsidRPr="003604AC">
        <w:rPr>
          <w:rFonts w:ascii="Cambria" w:hAnsi="Cambria" w:cs="Cambria"/>
          <w:sz w:val="20"/>
          <w:szCs w:val="20"/>
        </w:rPr>
        <w:t xml:space="preserve"> ugovornih strana ima pravo na raskid ugovora u slučaju neispunjenja ugovornih obaveza druge ugovorne strane kao i u slučajevima utvrđenim članom 150 ZJN.</w:t>
      </w:r>
    </w:p>
    <w:p w:rsidR="00CB3D37" w:rsidRPr="003604AC" w:rsidRDefault="002D4763">
      <w:pPr>
        <w:jc w:val="both"/>
        <w:rPr>
          <w:rFonts w:ascii="Cambria" w:hAnsi="Cambria" w:cs="Cambria"/>
          <w:sz w:val="20"/>
          <w:szCs w:val="20"/>
        </w:rPr>
      </w:pPr>
      <w:r w:rsidRPr="003604AC">
        <w:rPr>
          <w:rFonts w:ascii="Cambria" w:hAnsi="Cambria" w:cs="Cambria"/>
          <w:sz w:val="20"/>
          <w:szCs w:val="20"/>
        </w:rPr>
        <w:lastRenderedPageBreak/>
        <w:t>Ugovor se raskida pismenom izjavom koja se dostavlja drugoj ugovornoj strani. U izjavi moraju biti naznačeni razlozi zbog kojih se ugovor raskida.</w:t>
      </w:r>
    </w:p>
    <w:p w:rsidR="00CB3D37" w:rsidRPr="003604AC" w:rsidRDefault="002D4763">
      <w:pPr>
        <w:jc w:val="both"/>
        <w:rPr>
          <w:rFonts w:ascii="Cambria" w:hAnsi="Cambria" w:cs="Cambria"/>
          <w:sz w:val="20"/>
          <w:szCs w:val="20"/>
        </w:rPr>
      </w:pPr>
      <w:r w:rsidRPr="003604AC">
        <w:rPr>
          <w:rFonts w:ascii="Cambria" w:hAnsi="Cambria" w:cs="Cambria"/>
          <w:sz w:val="20"/>
          <w:szCs w:val="20"/>
        </w:rPr>
        <w:t>Ako strane ugovora sporazumno raskinu ugovor, sporazumom o raskidu ugovora utvrđuju se međusobna prava i obaveze koje proistču iz raskida ugovora.</w:t>
      </w:r>
    </w:p>
    <w:p w:rsidR="00CB3D37" w:rsidRPr="003604AC" w:rsidRDefault="002D4763">
      <w:pPr>
        <w:jc w:val="both"/>
        <w:rPr>
          <w:rFonts w:ascii="Cambria" w:hAnsi="Cambria" w:cs="Cambria"/>
          <w:sz w:val="20"/>
          <w:szCs w:val="20"/>
        </w:rPr>
      </w:pPr>
      <w:r w:rsidRPr="003604AC">
        <w:rPr>
          <w:rFonts w:ascii="Cambria" w:hAnsi="Cambria" w:cs="Cambria"/>
          <w:sz w:val="20"/>
          <w:szCs w:val="20"/>
        </w:rPr>
        <w:t xml:space="preserve">U slučaju raskida ugovora naručilac je dužan da obavještenje o raskidu ugovora objavi </w:t>
      </w:r>
      <w:proofErr w:type="gramStart"/>
      <w:r w:rsidRPr="003604AC">
        <w:rPr>
          <w:rFonts w:ascii="Cambria" w:hAnsi="Cambria" w:cs="Cambria"/>
          <w:sz w:val="20"/>
          <w:szCs w:val="20"/>
        </w:rPr>
        <w:t>na</w:t>
      </w:r>
      <w:proofErr w:type="gramEnd"/>
      <w:r w:rsidRPr="003604AC">
        <w:rPr>
          <w:rFonts w:ascii="Cambria" w:hAnsi="Cambria" w:cs="Cambria"/>
          <w:sz w:val="20"/>
          <w:szCs w:val="20"/>
        </w:rPr>
        <w:t xml:space="preserve"> ESJN u roku od deset dana od dana raskida ugovora.</w:t>
      </w:r>
    </w:p>
    <w:p w:rsidR="00CB3D37" w:rsidRPr="003604AC" w:rsidRDefault="002D4763">
      <w:pPr>
        <w:pStyle w:val="BodyText2"/>
        <w:spacing w:after="0" w:line="240" w:lineRule="auto"/>
        <w:jc w:val="both"/>
        <w:rPr>
          <w:rFonts w:ascii="Cambria" w:hAnsi="Cambria" w:cs="Cambria"/>
          <w:sz w:val="20"/>
          <w:szCs w:val="20"/>
        </w:rPr>
      </w:pPr>
      <w:r w:rsidRPr="003604AC">
        <w:rPr>
          <w:rFonts w:ascii="Cambria" w:hAnsi="Cambria" w:cs="Cambria"/>
          <w:sz w:val="20"/>
          <w:szCs w:val="20"/>
        </w:rPr>
        <w:t>Raskid ugovora nema uticaja na prava i obaveze ugovornih strana, nastalih prije raskida ugovora.</w:t>
      </w:r>
    </w:p>
    <w:p w:rsidR="003400F2" w:rsidRPr="003604AC" w:rsidRDefault="003400F2">
      <w:pPr>
        <w:pStyle w:val="BodyText2"/>
        <w:spacing w:after="0" w:line="240" w:lineRule="auto"/>
        <w:jc w:val="both"/>
        <w:rPr>
          <w:rFonts w:ascii="Cambria" w:hAnsi="Cambria" w:cs="Cambria"/>
          <w:sz w:val="20"/>
          <w:szCs w:val="20"/>
        </w:rPr>
      </w:pPr>
    </w:p>
    <w:p w:rsidR="00E966C5" w:rsidRPr="003604AC" w:rsidRDefault="00E966C5" w:rsidP="00E966C5">
      <w:pPr>
        <w:jc w:val="both"/>
        <w:rPr>
          <w:rFonts w:ascii="Cambria" w:hAnsi="Cambria"/>
          <w:bCs/>
          <w:sz w:val="20"/>
          <w:szCs w:val="20"/>
        </w:rPr>
      </w:pPr>
      <w:r w:rsidRPr="003604AC">
        <w:rPr>
          <w:rFonts w:ascii="Cambria" w:hAnsi="Cambria"/>
          <w:bCs/>
          <w:sz w:val="20"/>
          <w:szCs w:val="20"/>
        </w:rPr>
        <w:t xml:space="preserve">Izvršilac se obavezuje da plati ugovornu kaznu u visini 2 ‰ (promila) za svaki dan kašnjenja u izvršenju ugovorene obaveze, a najviše 10% </w:t>
      </w:r>
      <w:proofErr w:type="gramStart"/>
      <w:r w:rsidRPr="003604AC">
        <w:rPr>
          <w:rFonts w:ascii="Cambria" w:hAnsi="Cambria"/>
          <w:bCs/>
          <w:sz w:val="20"/>
          <w:szCs w:val="20"/>
        </w:rPr>
        <w:t>od</w:t>
      </w:r>
      <w:proofErr w:type="gramEnd"/>
      <w:r w:rsidRPr="003604AC">
        <w:rPr>
          <w:rFonts w:ascii="Cambria" w:hAnsi="Cambria"/>
          <w:bCs/>
          <w:sz w:val="20"/>
          <w:szCs w:val="20"/>
        </w:rPr>
        <w:t xml:space="preserve"> ukupne vrijednosti ugovorenog posla.</w:t>
      </w:r>
    </w:p>
    <w:p w:rsidR="00E966C5" w:rsidRPr="003604AC" w:rsidRDefault="00E966C5" w:rsidP="00E966C5">
      <w:pPr>
        <w:jc w:val="both"/>
        <w:rPr>
          <w:rFonts w:ascii="Cambria" w:hAnsi="Cambria"/>
          <w:bCs/>
          <w:sz w:val="20"/>
          <w:szCs w:val="20"/>
        </w:rPr>
      </w:pPr>
    </w:p>
    <w:p w:rsidR="00E966C5" w:rsidRPr="003604AC" w:rsidRDefault="00E966C5" w:rsidP="00E966C5">
      <w:pPr>
        <w:jc w:val="both"/>
        <w:rPr>
          <w:rFonts w:ascii="Cambria" w:hAnsi="Cambria"/>
          <w:bCs/>
          <w:sz w:val="20"/>
          <w:szCs w:val="20"/>
        </w:rPr>
      </w:pPr>
      <w:r w:rsidRPr="003604AC">
        <w:rPr>
          <w:rFonts w:ascii="Cambria" w:hAnsi="Cambria"/>
          <w:bCs/>
          <w:sz w:val="20"/>
          <w:szCs w:val="20"/>
        </w:rPr>
        <w:t xml:space="preserve">Strane ugovora ovim ugovorom isključuju primjenu pravnog pravila po kojem je Naručioc dužan saopštiti </w:t>
      </w:r>
      <w:r w:rsidRPr="003604AC">
        <w:rPr>
          <w:rFonts w:ascii="Cambria" w:hAnsi="Cambria"/>
          <w:bCs/>
          <w:sz w:val="20"/>
          <w:szCs w:val="20"/>
          <w:lang w:val="sr-Latn-RS"/>
        </w:rPr>
        <w:t>Dobavljaču</w:t>
      </w:r>
      <w:r w:rsidRPr="003604AC">
        <w:rPr>
          <w:rFonts w:ascii="Cambria" w:hAnsi="Cambria"/>
          <w:bCs/>
          <w:sz w:val="20"/>
          <w:szCs w:val="20"/>
        </w:rPr>
        <w:t xml:space="preserve"> po zapadanju u docnju da zadržava pravo na ugovorenu kaznu (penale), te se smatra da je samim padanjem u docnju </w:t>
      </w:r>
      <w:r w:rsidRPr="003604AC">
        <w:rPr>
          <w:rFonts w:ascii="Cambria" w:hAnsi="Cambria"/>
          <w:bCs/>
          <w:sz w:val="20"/>
          <w:szCs w:val="20"/>
          <w:lang w:val="sr-Latn-RS"/>
        </w:rPr>
        <w:t>Dobavljač</w:t>
      </w:r>
      <w:r w:rsidRPr="003604AC">
        <w:rPr>
          <w:rFonts w:ascii="Cambria" w:hAnsi="Cambria"/>
          <w:bCs/>
          <w:sz w:val="20"/>
          <w:szCs w:val="20"/>
        </w:rPr>
        <w:t xml:space="preserve"> dužan platiti ugovorenu kaznu (penale) bez opomene Naručioca, a Naručioc ovlašćen da ih naplati - odbije na teret </w:t>
      </w:r>
      <w:r w:rsidRPr="003604AC">
        <w:rPr>
          <w:rFonts w:ascii="Cambria" w:hAnsi="Cambria"/>
          <w:bCs/>
          <w:sz w:val="20"/>
          <w:szCs w:val="20"/>
          <w:lang w:val="sr-Latn-RS"/>
        </w:rPr>
        <w:t>Dobavljačevih</w:t>
      </w:r>
      <w:r w:rsidRPr="003604AC">
        <w:rPr>
          <w:rFonts w:ascii="Cambria" w:hAnsi="Cambria"/>
          <w:bCs/>
          <w:sz w:val="20"/>
          <w:szCs w:val="20"/>
        </w:rPr>
        <w:t xml:space="preserve"> potraživanja za radove koj</w:t>
      </w:r>
      <w:r w:rsidRPr="003604AC">
        <w:rPr>
          <w:rFonts w:ascii="Cambria" w:hAnsi="Cambria"/>
          <w:bCs/>
          <w:sz w:val="20"/>
          <w:szCs w:val="20"/>
          <w:lang w:val="sr-Latn-RS"/>
        </w:rPr>
        <w:t>i</w:t>
      </w:r>
      <w:r w:rsidRPr="003604AC">
        <w:rPr>
          <w:rFonts w:ascii="Cambria" w:hAnsi="Cambria"/>
          <w:bCs/>
          <w:sz w:val="20"/>
          <w:szCs w:val="20"/>
        </w:rPr>
        <w:t xml:space="preserve"> </w:t>
      </w:r>
      <w:r w:rsidRPr="003604AC">
        <w:rPr>
          <w:rFonts w:ascii="Cambria" w:hAnsi="Cambria"/>
          <w:bCs/>
          <w:sz w:val="20"/>
          <w:szCs w:val="20"/>
          <w:lang w:val="sr-Latn-RS"/>
        </w:rPr>
        <w:t>su</w:t>
      </w:r>
      <w:r w:rsidRPr="003604AC">
        <w:rPr>
          <w:rFonts w:ascii="Cambria" w:hAnsi="Cambria"/>
          <w:bCs/>
          <w:sz w:val="20"/>
          <w:szCs w:val="20"/>
        </w:rPr>
        <w:t xml:space="preserve"> predmet ovog ugovora ili od bilo kojeg drugog </w:t>
      </w:r>
      <w:r w:rsidRPr="003604AC">
        <w:rPr>
          <w:rFonts w:ascii="Cambria" w:hAnsi="Cambria"/>
          <w:bCs/>
          <w:sz w:val="20"/>
          <w:szCs w:val="20"/>
          <w:lang w:val="sr-Latn-RS"/>
        </w:rPr>
        <w:t>Dobavljačevog</w:t>
      </w:r>
      <w:r w:rsidRPr="003604AC">
        <w:rPr>
          <w:rFonts w:ascii="Cambria" w:hAnsi="Cambria"/>
          <w:bCs/>
          <w:sz w:val="20"/>
          <w:szCs w:val="20"/>
        </w:rPr>
        <w:t xml:space="preserve"> potraživanja od Naručioca, s tim što je Naručilac o izvršenoj naplati - odbijanju, dužan obavijestiti </w:t>
      </w:r>
      <w:r w:rsidRPr="003604AC">
        <w:rPr>
          <w:rFonts w:ascii="Cambria" w:hAnsi="Cambria"/>
          <w:bCs/>
          <w:sz w:val="20"/>
          <w:szCs w:val="20"/>
          <w:lang w:val="sr-Latn-RS"/>
        </w:rPr>
        <w:t>istog</w:t>
      </w:r>
      <w:r w:rsidRPr="003604AC">
        <w:rPr>
          <w:rFonts w:ascii="Cambria" w:hAnsi="Cambria"/>
          <w:bCs/>
          <w:sz w:val="20"/>
          <w:szCs w:val="20"/>
        </w:rPr>
        <w:t>.</w:t>
      </w:r>
    </w:p>
    <w:p w:rsidR="00E966C5" w:rsidRPr="003604AC" w:rsidRDefault="00E966C5" w:rsidP="00E966C5">
      <w:pPr>
        <w:jc w:val="both"/>
        <w:rPr>
          <w:rFonts w:ascii="Cambria" w:hAnsi="Cambria"/>
          <w:bCs/>
          <w:sz w:val="20"/>
          <w:szCs w:val="20"/>
        </w:rPr>
      </w:pPr>
    </w:p>
    <w:p w:rsidR="00E966C5" w:rsidRPr="003604AC" w:rsidRDefault="00E966C5" w:rsidP="00E966C5">
      <w:pPr>
        <w:jc w:val="both"/>
        <w:rPr>
          <w:rFonts w:ascii="Cambria" w:hAnsi="Cambria"/>
          <w:bCs/>
          <w:sz w:val="20"/>
          <w:szCs w:val="20"/>
        </w:rPr>
      </w:pPr>
      <w:r w:rsidRPr="003604AC">
        <w:rPr>
          <w:rFonts w:ascii="Cambria" w:hAnsi="Cambria"/>
          <w:bCs/>
          <w:sz w:val="20"/>
          <w:szCs w:val="20"/>
        </w:rPr>
        <w:t xml:space="preserve">Plaćanje ugovorene kazne (penala) ne oslobađa </w:t>
      </w:r>
      <w:r w:rsidRPr="003604AC">
        <w:rPr>
          <w:rFonts w:ascii="Cambria" w:hAnsi="Cambria"/>
          <w:bCs/>
          <w:sz w:val="20"/>
          <w:szCs w:val="20"/>
          <w:lang w:val="sr-Latn-RS"/>
        </w:rPr>
        <w:t>Dobavljača</w:t>
      </w:r>
      <w:r w:rsidRPr="003604AC">
        <w:rPr>
          <w:rFonts w:ascii="Cambria" w:hAnsi="Cambria"/>
          <w:bCs/>
          <w:sz w:val="20"/>
          <w:szCs w:val="20"/>
        </w:rPr>
        <w:t xml:space="preserve"> obaveze da u cjelosti izvrši ugovornu obavezu. Ako Naručiocu nastane šteta zbog prekoračenja ugovorenog roka izvođenja radova u iznosu većem </w:t>
      </w:r>
      <w:proofErr w:type="gramStart"/>
      <w:r w:rsidRPr="003604AC">
        <w:rPr>
          <w:rFonts w:ascii="Cambria" w:hAnsi="Cambria"/>
          <w:bCs/>
          <w:sz w:val="20"/>
          <w:szCs w:val="20"/>
        </w:rPr>
        <w:t>od</w:t>
      </w:r>
      <w:proofErr w:type="gramEnd"/>
      <w:r w:rsidRPr="003604AC">
        <w:rPr>
          <w:rFonts w:ascii="Cambria" w:hAnsi="Cambria"/>
          <w:bCs/>
          <w:sz w:val="20"/>
          <w:szCs w:val="20"/>
        </w:rPr>
        <w:t xml:space="preserve"> ugovorenih i obračunatih penala - kazne, tada je </w:t>
      </w:r>
      <w:r w:rsidRPr="003604AC">
        <w:rPr>
          <w:rFonts w:ascii="Cambria" w:hAnsi="Cambria"/>
          <w:bCs/>
          <w:sz w:val="20"/>
          <w:szCs w:val="20"/>
          <w:lang w:val="sr-Latn-RS"/>
        </w:rPr>
        <w:t>Dobavljač</w:t>
      </w:r>
      <w:r w:rsidRPr="003604AC">
        <w:rPr>
          <w:rFonts w:ascii="Cambria" w:hAnsi="Cambria"/>
          <w:bCs/>
          <w:sz w:val="20"/>
          <w:szCs w:val="20"/>
        </w:rPr>
        <w:t xml:space="preserve"> dužan da plati Naručiocu pored ugovorene kazne (penale) i iznos naknade štete koji prelazi visinu ugovorene kazne.</w:t>
      </w:r>
    </w:p>
    <w:p w:rsidR="00E966C5" w:rsidRPr="003604AC" w:rsidRDefault="00E966C5" w:rsidP="00E966C5">
      <w:pPr>
        <w:jc w:val="both"/>
        <w:rPr>
          <w:rFonts w:ascii="Cambria" w:hAnsi="Cambria"/>
          <w:bCs/>
          <w:sz w:val="20"/>
          <w:szCs w:val="20"/>
        </w:rPr>
      </w:pPr>
    </w:p>
    <w:p w:rsidR="00E966C5" w:rsidRPr="003604AC" w:rsidRDefault="00E966C5" w:rsidP="00E966C5">
      <w:pPr>
        <w:jc w:val="both"/>
        <w:rPr>
          <w:rFonts w:ascii="Cambria" w:hAnsi="Cambria" w:cs="Cambria"/>
          <w:bCs/>
          <w:sz w:val="20"/>
          <w:szCs w:val="20"/>
        </w:rPr>
      </w:pPr>
      <w:r w:rsidRPr="003604AC">
        <w:rPr>
          <w:rFonts w:ascii="Cambria" w:hAnsi="Cambria"/>
          <w:bCs/>
          <w:sz w:val="20"/>
          <w:szCs w:val="20"/>
        </w:rPr>
        <w:t xml:space="preserve">Odredbe prethodnog pasusa se ne primjenjuju ako je zakašnjenje u </w:t>
      </w:r>
      <w:r w:rsidRPr="003604AC">
        <w:rPr>
          <w:rFonts w:ascii="Cambria" w:hAnsi="Cambria"/>
          <w:bCs/>
          <w:sz w:val="20"/>
          <w:szCs w:val="20"/>
          <w:lang w:val="sr-Latn-RS"/>
        </w:rPr>
        <w:t>kompletnom izvršenju ugovorene obaveze</w:t>
      </w:r>
      <w:r w:rsidRPr="003604AC">
        <w:rPr>
          <w:rFonts w:ascii="Cambria" w:hAnsi="Cambria"/>
          <w:bCs/>
          <w:sz w:val="20"/>
          <w:szCs w:val="20"/>
        </w:rPr>
        <w:t xml:space="preserve"> </w:t>
      </w:r>
      <w:proofErr w:type="gramStart"/>
      <w:r w:rsidRPr="003604AC">
        <w:rPr>
          <w:rFonts w:ascii="Cambria" w:hAnsi="Cambria"/>
          <w:bCs/>
          <w:sz w:val="20"/>
          <w:szCs w:val="20"/>
        </w:rPr>
        <w:t>prouzrokovano  od</w:t>
      </w:r>
      <w:proofErr w:type="gramEnd"/>
      <w:r w:rsidRPr="003604AC">
        <w:rPr>
          <w:rFonts w:ascii="Cambria" w:hAnsi="Cambria"/>
          <w:bCs/>
          <w:sz w:val="20"/>
          <w:szCs w:val="20"/>
        </w:rPr>
        <w:t xml:space="preserve"> strane Naručioca, ako Naručilac nije obezbijedio uslove da </w:t>
      </w:r>
      <w:r w:rsidRPr="003604AC">
        <w:rPr>
          <w:rFonts w:ascii="Cambria" w:hAnsi="Cambria"/>
          <w:bCs/>
          <w:sz w:val="20"/>
          <w:szCs w:val="20"/>
          <w:lang w:val="sr-Latn-RS"/>
        </w:rPr>
        <w:t>Dobavljač</w:t>
      </w:r>
      <w:r w:rsidRPr="003604AC">
        <w:rPr>
          <w:rFonts w:ascii="Cambria" w:hAnsi="Cambria"/>
          <w:bCs/>
          <w:sz w:val="20"/>
          <w:szCs w:val="20"/>
        </w:rPr>
        <w:t xml:space="preserve"> izvrši predmetne radove i u slučaju nemogućnosti ispunjenja Ugovora u skladu sa Zakonom o obligacionim odnosima.</w:t>
      </w:r>
    </w:p>
    <w:p w:rsidR="00E966C5" w:rsidRPr="003604AC" w:rsidRDefault="00E966C5">
      <w:pPr>
        <w:pStyle w:val="BodyText2"/>
        <w:spacing w:after="0" w:line="240" w:lineRule="auto"/>
        <w:jc w:val="both"/>
        <w:rPr>
          <w:rFonts w:ascii="Cambria" w:hAnsi="Cambria" w:cs="Cambria"/>
          <w:b/>
          <w:sz w:val="20"/>
          <w:szCs w:val="20"/>
        </w:rPr>
      </w:pPr>
    </w:p>
    <w:p w:rsidR="00CB3D37" w:rsidRPr="003604AC" w:rsidRDefault="002D4763">
      <w:pPr>
        <w:jc w:val="both"/>
        <w:rPr>
          <w:rFonts w:ascii="Cambria" w:hAnsi="Cambria" w:cs="Cambria"/>
          <w:b/>
          <w:sz w:val="20"/>
          <w:szCs w:val="20"/>
        </w:rPr>
      </w:pPr>
      <w:r w:rsidRPr="003604AC">
        <w:rPr>
          <w:rFonts w:ascii="Cambria" w:hAnsi="Cambria" w:cs="Cambria"/>
          <w:sz w:val="20"/>
          <w:szCs w:val="20"/>
        </w:rPr>
        <w:t>Ako se utvrdi ili osnovano sumnja da je bilo koja od  ugovornih  strana, u vezi sa zaključenjem ovog ugovora, neposredno ili posredno dala, ponudila, obećala ili stavila u izgled poklon ili neku drugu protivpravnu korist ili prijetila predstavniku Naručioca/Izvršioca, ugovor će se smatrati ništavim, shodno članu 38 stav 3 Zakona o javnim nabavkama Crne Gore.</w:t>
      </w:r>
    </w:p>
    <w:p w:rsidR="00CB3D37" w:rsidRPr="003604AC" w:rsidRDefault="002D4763">
      <w:pPr>
        <w:jc w:val="both"/>
        <w:rPr>
          <w:rFonts w:ascii="Cambria" w:hAnsi="Cambria" w:cs="Cambria"/>
          <w:sz w:val="20"/>
          <w:szCs w:val="20"/>
        </w:rPr>
      </w:pPr>
      <w:r w:rsidRPr="003604AC">
        <w:rPr>
          <w:rFonts w:ascii="Cambria" w:hAnsi="Cambria" w:cs="Cambria"/>
          <w:sz w:val="20"/>
          <w:szCs w:val="20"/>
        </w:rPr>
        <w:t xml:space="preserve">Na sve što nije regulisano odredbama ugovora, primijeniće se odredbe Zakona o obligacionim odnosima Crne Gore. </w:t>
      </w:r>
    </w:p>
    <w:p w:rsidR="00CB3D37" w:rsidRPr="003604AC" w:rsidRDefault="002D4763">
      <w:pPr>
        <w:jc w:val="both"/>
        <w:rPr>
          <w:rFonts w:ascii="Cambria" w:hAnsi="Cambria" w:cs="Cambria"/>
          <w:sz w:val="20"/>
          <w:szCs w:val="20"/>
        </w:rPr>
      </w:pPr>
      <w:r w:rsidRPr="003604AC">
        <w:rPr>
          <w:rFonts w:ascii="Cambria" w:hAnsi="Cambria" w:cs="Cambria"/>
          <w:sz w:val="20"/>
          <w:szCs w:val="20"/>
        </w:rPr>
        <w:t>Ugovorne strane su saglasne da eventualne sporove povodom ugovora rješavaju sporazumno, u protivnom, ugovara se nadležnost Privrednog suda u Podgorici.</w:t>
      </w:r>
    </w:p>
    <w:p w:rsidR="00DB5C15" w:rsidRPr="003604AC" w:rsidRDefault="00DB5C15" w:rsidP="00DB5C15">
      <w:pPr>
        <w:rPr>
          <w:rFonts w:ascii="Cambria" w:hAnsi="Cambria" w:cs="Cambria"/>
          <w:color w:val="000000"/>
          <w:sz w:val="20"/>
          <w:szCs w:val="20"/>
          <w:lang w:val="sr-Latn-ME"/>
        </w:rPr>
      </w:pPr>
      <w:bookmarkStart w:id="14" w:name="_Toc62730566"/>
      <w:r w:rsidRPr="003604AC">
        <w:rPr>
          <w:rFonts w:ascii="Cambria" w:hAnsi="Cambria"/>
          <w:sz w:val="20"/>
          <w:szCs w:val="20"/>
          <w:lang w:val="sr-Latn-ME"/>
        </w:rPr>
        <w:sym w:font="Wingdings" w:char="00FE"/>
      </w:r>
      <w:r w:rsidRPr="003604AC">
        <w:rPr>
          <w:rFonts w:ascii="Cambria" w:hAnsi="Cambria" w:cs="Cambria"/>
          <w:color w:val="000000"/>
          <w:sz w:val="20"/>
          <w:szCs w:val="20"/>
          <w:lang w:val="sr-Latn-ME"/>
        </w:rPr>
        <w:t xml:space="preserve"> Ugovor o javnoj nabavci tokom njegovog trajanja može da se izmijeni bez sprovođenja novog postupka javne nabavke u skladu sa članom 151 Zakona o javnim nabavkama:</w:t>
      </w:r>
    </w:p>
    <w:p w:rsidR="00DB5C15" w:rsidRPr="003604AC" w:rsidRDefault="00DB5C15" w:rsidP="00DB5C15">
      <w:pPr>
        <w:ind w:left="720"/>
        <w:jc w:val="both"/>
        <w:rPr>
          <w:rFonts w:ascii="Cambria" w:hAnsi="Cambria" w:cs="Cambria"/>
          <w:sz w:val="20"/>
          <w:szCs w:val="20"/>
        </w:rPr>
      </w:pPr>
      <w:r w:rsidRPr="003604AC">
        <w:rPr>
          <w:rFonts w:ascii="Cambria" w:eastAsia="SimSun" w:hAnsi="Cambria" w:cs="Cambria"/>
          <w:color w:val="000000"/>
          <w:sz w:val="20"/>
          <w:szCs w:val="20"/>
          <w:lang w:eastAsia="zh-CN" w:bidi="ar"/>
        </w:rPr>
        <w:t xml:space="preserve">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rsidR="00DB5C15" w:rsidRPr="003604AC" w:rsidRDefault="00DB5C15" w:rsidP="00DB5C15">
      <w:pPr>
        <w:ind w:left="720"/>
        <w:jc w:val="both"/>
        <w:rPr>
          <w:rFonts w:ascii="Cambria" w:eastAsia="SimSun" w:hAnsi="Cambria" w:cs="Cambria"/>
          <w:color w:val="000000"/>
          <w:sz w:val="20"/>
          <w:szCs w:val="20"/>
          <w:lang w:val="sr-Latn-RS" w:eastAsia="zh-CN" w:bidi="ar"/>
        </w:rPr>
      </w:pPr>
      <w:r w:rsidRPr="003604AC">
        <w:rPr>
          <w:rFonts w:ascii="Cambria" w:eastAsia="SimSun" w:hAnsi="Cambria" w:cs="Cambria"/>
          <w:color w:val="000000"/>
          <w:sz w:val="20"/>
          <w:szCs w:val="20"/>
          <w:lang w:eastAsia="zh-CN" w:bidi="ar"/>
        </w:rPr>
        <w:t xml:space="preserve">2) </w:t>
      </w:r>
      <w:proofErr w:type="gramStart"/>
      <w:r w:rsidRPr="003604AC">
        <w:rPr>
          <w:rFonts w:ascii="Cambria" w:eastAsia="SimSun" w:hAnsi="Cambria" w:cs="Cambria"/>
          <w:color w:val="000000"/>
          <w:sz w:val="20"/>
          <w:szCs w:val="20"/>
          <w:lang w:eastAsia="zh-CN" w:bidi="ar"/>
        </w:rPr>
        <w:t>kada</w:t>
      </w:r>
      <w:proofErr w:type="gramEnd"/>
      <w:r w:rsidRPr="003604AC">
        <w:rPr>
          <w:rFonts w:ascii="Cambria" w:eastAsia="SimSun" w:hAnsi="Cambria" w:cs="Cambria"/>
          <w:color w:val="000000"/>
          <w:sz w:val="20"/>
          <w:szCs w:val="20"/>
          <w:lang w:eastAsia="zh-CN" w:bidi="ar"/>
        </w:rPr>
        <w:t xml:space="preserve"> je potreba za izmjenom ugovora nastala zbog okolnosti koje naručilac u vrijeme zaključivanja ugovora nije mogao da predvidi, a izmjenom se ne mijenja priroda ugovora a povećanje vrijednosti ugovora nije veće od 20% vrijednosti prvobitnog ugovora</w:t>
      </w:r>
      <w:r w:rsidRPr="003604AC">
        <w:rPr>
          <w:rFonts w:ascii="Cambria" w:eastAsia="SimSun" w:hAnsi="Cambria" w:cs="Cambria"/>
          <w:color w:val="000000"/>
          <w:sz w:val="20"/>
          <w:szCs w:val="20"/>
          <w:lang w:val="sr-Latn-RS" w:eastAsia="zh-CN" w:bidi="ar"/>
        </w:rPr>
        <w:t>.</w:t>
      </w: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sz w:val="20"/>
          <w:szCs w:val="20"/>
        </w:rPr>
      </w:pPr>
      <w:r w:rsidRPr="003604AC">
        <w:rPr>
          <w:rFonts w:ascii="Cambria" w:hAnsi="Cambria" w:cs="Cambria"/>
          <w:b/>
          <w:sz w:val="20"/>
          <w:szCs w:val="20"/>
        </w:rPr>
        <w:t>ZAHTJEV ZA POJAŠNJENJE ILI IZMJENU I DOPUNU TENDERSKE DOKUMENTACIJE</w:t>
      </w:r>
      <w:bookmarkEnd w:id="14"/>
    </w:p>
    <w:p w:rsidR="00CB3D37" w:rsidRPr="003604AC" w:rsidRDefault="00CB3D37">
      <w:pPr>
        <w:jc w:val="both"/>
        <w:rPr>
          <w:rFonts w:ascii="Cambria" w:hAnsi="Cambria" w:cs="Cambria"/>
          <w:sz w:val="20"/>
          <w:szCs w:val="20"/>
        </w:rPr>
      </w:pPr>
    </w:p>
    <w:p w:rsidR="00CB3D37" w:rsidRPr="003604AC" w:rsidRDefault="002D4763">
      <w:pPr>
        <w:autoSpaceDE w:val="0"/>
        <w:autoSpaceDN w:val="0"/>
        <w:adjustRightInd w:val="0"/>
        <w:jc w:val="both"/>
        <w:rPr>
          <w:rFonts w:ascii="Cambria" w:hAnsi="Cambria" w:cs="Cambria"/>
          <w:sz w:val="20"/>
          <w:szCs w:val="20"/>
        </w:rPr>
      </w:pPr>
      <w:r w:rsidRPr="003604AC">
        <w:rPr>
          <w:rFonts w:ascii="Cambria" w:hAnsi="Cambria" w:cs="Cambria"/>
          <w:sz w:val="20"/>
          <w:szCs w:val="20"/>
        </w:rPr>
        <w:t xml:space="preserve">Privredni subjekat može da predloži naručiocu da izmijeni i/ili dopuni tendersku dokumentaciju, u roku </w:t>
      </w:r>
      <w:proofErr w:type="gramStart"/>
      <w:r w:rsidRPr="003604AC">
        <w:rPr>
          <w:rFonts w:ascii="Cambria" w:hAnsi="Cambria" w:cs="Cambria"/>
          <w:sz w:val="20"/>
          <w:szCs w:val="20"/>
        </w:rPr>
        <w:t>od</w:t>
      </w:r>
      <w:proofErr w:type="gramEnd"/>
      <w:r w:rsidRPr="003604AC">
        <w:rPr>
          <w:rFonts w:ascii="Cambria" w:hAnsi="Cambria" w:cs="Cambria"/>
          <w:sz w:val="20"/>
          <w:szCs w:val="20"/>
        </w:rPr>
        <w:t xml:space="preserve"> osam dana od dana objavljivanja, odnosno dostavljanja tenderske dokumentacije u skladu sa članom 94 st. 4 i 5 Zakona o javnim nabavkama. </w:t>
      </w:r>
    </w:p>
    <w:p w:rsidR="00CB3D37" w:rsidRPr="003604AC" w:rsidRDefault="00CB3D37">
      <w:pPr>
        <w:jc w:val="both"/>
        <w:rPr>
          <w:rFonts w:ascii="Cambria" w:hAnsi="Cambria" w:cs="Cambria"/>
          <w:sz w:val="20"/>
          <w:szCs w:val="20"/>
        </w:rPr>
      </w:pPr>
    </w:p>
    <w:p w:rsidR="00CB3D37" w:rsidRPr="003604AC" w:rsidRDefault="002D4763">
      <w:pPr>
        <w:jc w:val="both"/>
        <w:rPr>
          <w:rFonts w:ascii="Cambria" w:hAnsi="Cambria" w:cs="Cambria"/>
          <w:sz w:val="20"/>
          <w:szCs w:val="20"/>
        </w:rPr>
      </w:pPr>
      <w:r w:rsidRPr="003604AC">
        <w:rPr>
          <w:rFonts w:ascii="Cambria" w:hAnsi="Cambria" w:cs="Cambria"/>
          <w:sz w:val="20"/>
          <w:szCs w:val="20"/>
        </w:rPr>
        <w:lastRenderedPageBreak/>
        <w:t xml:space="preserve">Privredni subjekat ima pravo da pisanim zahtjevom traži </w:t>
      </w:r>
      <w:proofErr w:type="gramStart"/>
      <w:r w:rsidRPr="003604AC">
        <w:rPr>
          <w:rFonts w:ascii="Cambria" w:hAnsi="Cambria" w:cs="Cambria"/>
          <w:sz w:val="20"/>
          <w:szCs w:val="20"/>
        </w:rPr>
        <w:t>od</w:t>
      </w:r>
      <w:proofErr w:type="gramEnd"/>
      <w:r w:rsidRPr="003604AC">
        <w:rPr>
          <w:rFonts w:ascii="Cambria" w:hAnsi="Cambria" w:cs="Cambria"/>
          <w:sz w:val="20"/>
          <w:szCs w:val="20"/>
        </w:rPr>
        <w:t xml:space="preserve"> naručioca pojašnjenje tenderske dokumentacije najkasnije deset dana prije isteka roka određenog za dostavljanje ponuda.</w:t>
      </w:r>
    </w:p>
    <w:p w:rsidR="00CB3D37" w:rsidRPr="003604AC" w:rsidRDefault="002D4763">
      <w:pPr>
        <w:jc w:val="both"/>
        <w:rPr>
          <w:rFonts w:ascii="Cambria" w:hAnsi="Cambria" w:cs="Cambria"/>
          <w:color w:val="000000"/>
          <w:sz w:val="20"/>
          <w:szCs w:val="20"/>
          <w:lang w:val="sr-Latn-RS"/>
        </w:rPr>
      </w:pPr>
      <w:r w:rsidRPr="003604AC">
        <w:rPr>
          <w:rFonts w:ascii="Cambria" w:hAnsi="Cambria" w:cs="Cambria"/>
          <w:color w:val="000000"/>
          <w:sz w:val="20"/>
          <w:szCs w:val="20"/>
        </w:rPr>
        <w:t>Zahtjev se podnosi isključivo putem ESJN-a</w:t>
      </w:r>
      <w:r w:rsidRPr="003604AC">
        <w:rPr>
          <w:rFonts w:ascii="Cambria" w:hAnsi="Cambria" w:cs="Cambria"/>
          <w:color w:val="000000"/>
          <w:sz w:val="20"/>
          <w:szCs w:val="20"/>
          <w:lang w:val="sr-Latn-RS"/>
        </w:rPr>
        <w:t>.</w:t>
      </w:r>
    </w:p>
    <w:p w:rsidR="003D6DAE" w:rsidRPr="003604AC" w:rsidRDefault="003D6DAE">
      <w:pPr>
        <w:jc w:val="both"/>
        <w:rPr>
          <w:rFonts w:ascii="Cambria" w:hAnsi="Cambria" w:cs="Cambria"/>
          <w:color w:val="000000"/>
          <w:sz w:val="20"/>
          <w:szCs w:val="20"/>
        </w:rPr>
      </w:pP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color w:val="000000"/>
          <w:sz w:val="20"/>
          <w:szCs w:val="20"/>
        </w:rPr>
      </w:pPr>
      <w:bookmarkStart w:id="15" w:name="_Toc508349235"/>
      <w:bookmarkStart w:id="16" w:name="_Toc416180136"/>
      <w:bookmarkStart w:id="17" w:name="_Toc62730567"/>
      <w:r w:rsidRPr="003604AC">
        <w:rPr>
          <w:rFonts w:ascii="Cambria" w:hAnsi="Cambria" w:cs="Cambria"/>
          <w:b/>
          <w:sz w:val="20"/>
          <w:szCs w:val="20"/>
        </w:rPr>
        <w:t xml:space="preserve"> IZJAVA NARUČIOCA O NEPOSTOJANJU SUKOBA INTERESA</w:t>
      </w:r>
      <w:bookmarkEnd w:id="15"/>
      <w:bookmarkEnd w:id="16"/>
      <w:bookmarkEnd w:id="17"/>
    </w:p>
    <w:p w:rsidR="00CB3D37" w:rsidRPr="003604AC" w:rsidRDefault="00CB3D37">
      <w:pPr>
        <w:tabs>
          <w:tab w:val="left" w:pos="1701"/>
          <w:tab w:val="left" w:pos="4820"/>
        </w:tabs>
        <w:jc w:val="both"/>
        <w:rPr>
          <w:rFonts w:ascii="Cambria" w:hAnsi="Cambria" w:cs="Cambria"/>
          <w:color w:val="000000"/>
          <w:sz w:val="20"/>
          <w:szCs w:val="20"/>
          <w:u w:val="single"/>
        </w:rPr>
      </w:pPr>
    </w:p>
    <w:p w:rsidR="00CB3D37" w:rsidRPr="003604AC" w:rsidRDefault="00DC3BBB">
      <w:pPr>
        <w:jc w:val="both"/>
        <w:rPr>
          <w:rFonts w:ascii="Cambria" w:hAnsi="Cambria" w:cs="Cambria"/>
          <w:color w:val="000000"/>
          <w:sz w:val="20"/>
          <w:szCs w:val="20"/>
        </w:rPr>
      </w:pPr>
      <w:r w:rsidRPr="003604AC">
        <w:rPr>
          <w:rFonts w:ascii="Cambria" w:hAnsi="Cambria" w:cs="Cambria"/>
          <w:color w:val="000000"/>
          <w:sz w:val="20"/>
          <w:szCs w:val="20"/>
        </w:rPr>
        <w:t xml:space="preserve">JP </w:t>
      </w:r>
      <w:r w:rsidR="002D4763" w:rsidRPr="003604AC">
        <w:rPr>
          <w:rFonts w:ascii="Cambria" w:hAnsi="Cambria" w:cs="Cambria"/>
          <w:color w:val="000000"/>
          <w:sz w:val="20"/>
          <w:szCs w:val="20"/>
        </w:rPr>
        <w:t>Radio i Televizija Crne Gore</w:t>
      </w:r>
    </w:p>
    <w:p w:rsidR="00CB3D37" w:rsidRPr="003604AC" w:rsidRDefault="002D4763">
      <w:pPr>
        <w:jc w:val="both"/>
        <w:rPr>
          <w:rFonts w:ascii="Cambria" w:hAnsi="Cambria" w:cs="Cambria"/>
          <w:color w:val="000000"/>
          <w:sz w:val="20"/>
          <w:szCs w:val="20"/>
          <w:lang w:val="sr-Latn-RS"/>
        </w:rPr>
      </w:pPr>
      <w:r w:rsidRPr="003604AC">
        <w:rPr>
          <w:rFonts w:ascii="Cambria" w:hAnsi="Cambria" w:cs="Cambria"/>
          <w:color w:val="000000"/>
          <w:sz w:val="20"/>
          <w:szCs w:val="20"/>
        </w:rPr>
        <w:t xml:space="preserve">Broj: </w:t>
      </w:r>
      <w:r w:rsidR="003604AC">
        <w:rPr>
          <w:rFonts w:ascii="Cambria" w:hAnsi="Cambria" w:cs="Cambria"/>
          <w:color w:val="000000"/>
          <w:sz w:val="20"/>
          <w:szCs w:val="20"/>
        </w:rPr>
        <w:t>01</w:t>
      </w:r>
      <w:r w:rsidR="00107963">
        <w:rPr>
          <w:rFonts w:ascii="Cambria" w:hAnsi="Cambria" w:cs="Cambria"/>
          <w:color w:val="000000"/>
          <w:sz w:val="20"/>
          <w:szCs w:val="20"/>
        </w:rPr>
        <w:t>-873</w:t>
      </w:r>
    </w:p>
    <w:p w:rsidR="00CB3D37" w:rsidRPr="003604AC" w:rsidRDefault="002D4763">
      <w:pPr>
        <w:jc w:val="both"/>
        <w:rPr>
          <w:rFonts w:ascii="Cambria" w:hAnsi="Cambria" w:cs="Cambria"/>
          <w:color w:val="000000"/>
          <w:sz w:val="20"/>
          <w:szCs w:val="20"/>
        </w:rPr>
      </w:pPr>
      <w:r w:rsidRPr="003604AC">
        <w:rPr>
          <w:rFonts w:ascii="Cambria" w:hAnsi="Cambria" w:cs="Cambria"/>
          <w:color w:val="000000"/>
          <w:sz w:val="20"/>
          <w:szCs w:val="20"/>
        </w:rPr>
        <w:t>Mjesto i datum:</w:t>
      </w:r>
      <w:r w:rsidR="00DC3BBB" w:rsidRPr="003604AC">
        <w:rPr>
          <w:rFonts w:ascii="Cambria" w:hAnsi="Cambria" w:cs="Cambria"/>
          <w:color w:val="000000"/>
          <w:sz w:val="20"/>
          <w:szCs w:val="20"/>
        </w:rPr>
        <w:t xml:space="preserve">  </w:t>
      </w:r>
      <w:r w:rsidR="00FD27E0" w:rsidRPr="003604AC">
        <w:rPr>
          <w:rFonts w:ascii="Cambria" w:hAnsi="Cambria" w:cs="Cambria"/>
          <w:color w:val="000000"/>
          <w:sz w:val="20"/>
          <w:szCs w:val="20"/>
        </w:rPr>
        <w:t>Podgorica</w:t>
      </w:r>
      <w:proofErr w:type="gramStart"/>
      <w:r w:rsidR="00FD27E0" w:rsidRPr="003604AC">
        <w:rPr>
          <w:rFonts w:ascii="Cambria" w:hAnsi="Cambria" w:cs="Cambria"/>
          <w:color w:val="000000"/>
          <w:sz w:val="20"/>
          <w:szCs w:val="20"/>
        </w:rPr>
        <w:t xml:space="preserve">,  </w:t>
      </w:r>
      <w:r w:rsidR="00107963">
        <w:rPr>
          <w:rFonts w:ascii="Cambria" w:hAnsi="Cambria" w:cs="Cambria"/>
          <w:color w:val="000000"/>
          <w:sz w:val="20"/>
          <w:szCs w:val="20"/>
        </w:rPr>
        <w:t>14.2.2025</w:t>
      </w:r>
      <w:proofErr w:type="gramEnd"/>
      <w:r w:rsidR="00107963">
        <w:rPr>
          <w:rFonts w:ascii="Cambria" w:hAnsi="Cambria" w:cs="Cambria"/>
          <w:color w:val="000000"/>
          <w:sz w:val="20"/>
          <w:szCs w:val="20"/>
        </w:rPr>
        <w:t>.</w:t>
      </w:r>
      <w:r w:rsidR="00D73FF5" w:rsidRPr="003604AC">
        <w:rPr>
          <w:rFonts w:ascii="Cambria" w:hAnsi="Cambria" w:cs="Cambria"/>
          <w:color w:val="000000"/>
          <w:sz w:val="20"/>
          <w:szCs w:val="20"/>
        </w:rPr>
        <w:t xml:space="preserve">  </w:t>
      </w:r>
      <w:proofErr w:type="gramStart"/>
      <w:r w:rsidRPr="003604AC">
        <w:rPr>
          <w:rFonts w:ascii="Cambria" w:hAnsi="Cambria" w:cs="Cambria"/>
          <w:color w:val="000000"/>
          <w:sz w:val="20"/>
          <w:szCs w:val="20"/>
        </w:rPr>
        <w:t>godine</w:t>
      </w:r>
      <w:proofErr w:type="gramEnd"/>
    </w:p>
    <w:p w:rsidR="00CB3D37" w:rsidRPr="003604AC" w:rsidRDefault="00CB3D37">
      <w:pPr>
        <w:jc w:val="both"/>
        <w:rPr>
          <w:rFonts w:ascii="Cambria" w:hAnsi="Cambria" w:cs="Cambria"/>
          <w:b/>
          <w:bCs/>
          <w:color w:val="000000"/>
          <w:sz w:val="20"/>
          <w:szCs w:val="20"/>
        </w:rPr>
      </w:pPr>
    </w:p>
    <w:p w:rsidR="00CB3D37" w:rsidRPr="003604AC" w:rsidRDefault="002D4763">
      <w:pPr>
        <w:tabs>
          <w:tab w:val="left" w:pos="3290"/>
        </w:tabs>
        <w:ind w:firstLine="708"/>
        <w:jc w:val="both"/>
        <w:rPr>
          <w:rFonts w:ascii="Cambria" w:hAnsi="Cambria" w:cs="Cambria"/>
          <w:color w:val="000000"/>
          <w:sz w:val="20"/>
          <w:szCs w:val="20"/>
        </w:rPr>
      </w:pPr>
      <w:r w:rsidRPr="003604AC">
        <w:rPr>
          <w:rFonts w:ascii="Cambria" w:hAnsi="Cambria" w:cs="Cambria"/>
          <w:color w:val="000000"/>
          <w:sz w:val="20"/>
          <w:szCs w:val="20"/>
        </w:rPr>
        <w:t xml:space="preserve">U skladu </w:t>
      </w:r>
      <w:proofErr w:type="gramStart"/>
      <w:r w:rsidRPr="003604AC">
        <w:rPr>
          <w:rFonts w:ascii="Cambria" w:hAnsi="Cambria" w:cs="Cambria"/>
          <w:color w:val="000000"/>
          <w:sz w:val="20"/>
          <w:szCs w:val="20"/>
        </w:rPr>
        <w:t>sa</w:t>
      </w:r>
      <w:proofErr w:type="gramEnd"/>
      <w:r w:rsidRPr="003604AC">
        <w:rPr>
          <w:rFonts w:ascii="Cambria" w:hAnsi="Cambria" w:cs="Cambria"/>
          <w:color w:val="000000"/>
          <w:sz w:val="20"/>
          <w:szCs w:val="20"/>
        </w:rPr>
        <w:t xml:space="preserve"> članom 43 stav 1 Zakona o javnim nabavkama („Služb</w:t>
      </w:r>
      <w:r w:rsidR="00D73FF5" w:rsidRPr="003604AC">
        <w:rPr>
          <w:rFonts w:ascii="Cambria" w:hAnsi="Cambria" w:cs="Cambria"/>
          <w:color w:val="000000"/>
          <w:sz w:val="20"/>
          <w:szCs w:val="20"/>
        </w:rPr>
        <w:t>eni list CG”, br. 74/19 i 3/23)</w:t>
      </w:r>
      <w:r w:rsidRPr="003604AC">
        <w:rPr>
          <w:rFonts w:ascii="Cambria" w:hAnsi="Cambria" w:cs="Cambria"/>
          <w:color w:val="000000"/>
          <w:sz w:val="20"/>
          <w:szCs w:val="20"/>
        </w:rPr>
        <w:t xml:space="preserve"> </w:t>
      </w:r>
    </w:p>
    <w:p w:rsidR="00CB3D37" w:rsidRPr="003604AC" w:rsidRDefault="00CB3D37">
      <w:pPr>
        <w:tabs>
          <w:tab w:val="left" w:pos="3290"/>
        </w:tabs>
        <w:jc w:val="both"/>
        <w:rPr>
          <w:rFonts w:ascii="Cambria" w:hAnsi="Cambria" w:cs="Cambria"/>
          <w:color w:val="000000"/>
          <w:sz w:val="20"/>
          <w:szCs w:val="20"/>
        </w:rPr>
      </w:pPr>
    </w:p>
    <w:p w:rsidR="00CB3D37" w:rsidRPr="003604AC" w:rsidRDefault="00CB3D37">
      <w:pPr>
        <w:tabs>
          <w:tab w:val="left" w:pos="3290"/>
        </w:tabs>
        <w:jc w:val="both"/>
        <w:rPr>
          <w:rFonts w:ascii="Cambria" w:hAnsi="Cambria" w:cs="Cambria"/>
          <w:color w:val="000000"/>
          <w:sz w:val="20"/>
          <w:szCs w:val="20"/>
        </w:rPr>
      </w:pPr>
    </w:p>
    <w:p w:rsidR="00CB3D37" w:rsidRPr="003604AC" w:rsidRDefault="002D4763">
      <w:pPr>
        <w:tabs>
          <w:tab w:val="left" w:pos="3290"/>
        </w:tabs>
        <w:jc w:val="center"/>
        <w:rPr>
          <w:rFonts w:ascii="Cambria" w:hAnsi="Cambria" w:cs="Cambria"/>
          <w:b/>
          <w:bCs/>
          <w:color w:val="000000"/>
          <w:sz w:val="20"/>
          <w:szCs w:val="20"/>
        </w:rPr>
      </w:pPr>
      <w:r w:rsidRPr="003604AC">
        <w:rPr>
          <w:rFonts w:ascii="Cambria" w:hAnsi="Cambria" w:cs="Cambria"/>
          <w:b/>
          <w:bCs/>
          <w:color w:val="000000"/>
          <w:sz w:val="20"/>
          <w:szCs w:val="20"/>
        </w:rPr>
        <w:t>Izjavljujem</w:t>
      </w:r>
    </w:p>
    <w:p w:rsidR="00CB3D37" w:rsidRPr="003604AC" w:rsidRDefault="00CB3D37">
      <w:pPr>
        <w:tabs>
          <w:tab w:val="left" w:pos="3290"/>
        </w:tabs>
        <w:jc w:val="both"/>
        <w:rPr>
          <w:rFonts w:ascii="Cambria" w:hAnsi="Cambria" w:cs="Cambria"/>
          <w:color w:val="000000"/>
          <w:sz w:val="20"/>
          <w:szCs w:val="20"/>
        </w:rPr>
      </w:pPr>
    </w:p>
    <w:p w:rsidR="00CB3D37" w:rsidRPr="003604AC" w:rsidRDefault="002D4763">
      <w:pPr>
        <w:tabs>
          <w:tab w:val="left" w:pos="3290"/>
        </w:tabs>
        <w:jc w:val="both"/>
        <w:rPr>
          <w:rFonts w:ascii="Cambria" w:hAnsi="Cambria" w:cs="Cambria"/>
          <w:sz w:val="20"/>
          <w:szCs w:val="20"/>
        </w:rPr>
      </w:pPr>
      <w:proofErr w:type="gramStart"/>
      <w:r w:rsidRPr="003604AC">
        <w:rPr>
          <w:rFonts w:ascii="Cambria" w:hAnsi="Cambria" w:cs="Cambria"/>
          <w:color w:val="000000"/>
          <w:sz w:val="20"/>
          <w:szCs w:val="20"/>
        </w:rPr>
        <w:t>da</w:t>
      </w:r>
      <w:proofErr w:type="gramEnd"/>
      <w:r w:rsidRPr="003604AC">
        <w:rPr>
          <w:rFonts w:ascii="Cambria" w:hAnsi="Cambria" w:cs="Cambria"/>
          <w:color w:val="000000"/>
          <w:sz w:val="20"/>
          <w:szCs w:val="20"/>
        </w:rPr>
        <w:t xml:space="preserve"> u postupku javne nabavke redni broj</w:t>
      </w:r>
      <w:r w:rsidRPr="003604AC">
        <w:rPr>
          <w:rFonts w:ascii="Cambria" w:hAnsi="Cambria" w:cs="Cambria"/>
          <w:color w:val="000000"/>
          <w:sz w:val="20"/>
          <w:szCs w:val="20"/>
          <w:lang w:val="sr-Latn-RS"/>
        </w:rPr>
        <w:t xml:space="preserve"> </w:t>
      </w:r>
      <w:r w:rsidR="00D73FF5" w:rsidRPr="003604AC">
        <w:rPr>
          <w:rFonts w:ascii="Cambria" w:hAnsi="Cambria" w:cs="Cambria"/>
          <w:color w:val="000000"/>
          <w:sz w:val="20"/>
          <w:szCs w:val="20"/>
          <w:lang w:val="sr-Latn-RS"/>
        </w:rPr>
        <w:t>69</w:t>
      </w:r>
      <w:r w:rsidRPr="003604AC">
        <w:rPr>
          <w:rFonts w:ascii="Cambria" w:hAnsi="Cambria" w:cs="Cambria"/>
          <w:color w:val="000000"/>
          <w:sz w:val="20"/>
          <w:szCs w:val="20"/>
        </w:rPr>
        <w:t xml:space="preserve"> iz Plana javnih nabavki broj </w:t>
      </w:r>
      <w:r w:rsidRPr="003604AC">
        <w:rPr>
          <w:rFonts w:ascii="Cambria" w:hAnsi="Cambria" w:cs="Cambria"/>
          <w:sz w:val="20"/>
          <w:szCs w:val="20"/>
        </w:rPr>
        <w:t xml:space="preserve"> 01-</w:t>
      </w:r>
      <w:r w:rsidR="00D73FF5" w:rsidRPr="003604AC">
        <w:rPr>
          <w:rFonts w:ascii="Cambria" w:hAnsi="Cambria" w:cs="Cambria"/>
          <w:sz w:val="20"/>
          <w:szCs w:val="20"/>
        </w:rPr>
        <w:t>2</w:t>
      </w:r>
      <w:r w:rsidR="00DC3BBB" w:rsidRPr="003604AC">
        <w:rPr>
          <w:rFonts w:ascii="Cambria" w:hAnsi="Cambria" w:cs="Cambria"/>
          <w:sz w:val="20"/>
          <w:szCs w:val="20"/>
        </w:rPr>
        <w:t>7</w:t>
      </w:r>
      <w:r w:rsidR="00D73FF5" w:rsidRPr="003604AC">
        <w:rPr>
          <w:rFonts w:ascii="Cambria" w:hAnsi="Cambria" w:cs="Cambria"/>
          <w:sz w:val="20"/>
          <w:szCs w:val="20"/>
        </w:rPr>
        <w:t>0 od  21</w:t>
      </w:r>
      <w:r w:rsidR="003C4E2C" w:rsidRPr="003604AC">
        <w:rPr>
          <w:rFonts w:ascii="Cambria" w:hAnsi="Cambria" w:cs="Cambria"/>
          <w:sz w:val="20"/>
          <w:szCs w:val="20"/>
        </w:rPr>
        <w:t xml:space="preserve">.1.2024. </w:t>
      </w:r>
      <w:proofErr w:type="gramStart"/>
      <w:r w:rsidR="003C4E2C" w:rsidRPr="003604AC">
        <w:rPr>
          <w:rFonts w:ascii="Cambria" w:hAnsi="Cambria" w:cs="Cambria"/>
          <w:sz w:val="20"/>
          <w:szCs w:val="20"/>
        </w:rPr>
        <w:t>godine</w:t>
      </w:r>
      <w:proofErr w:type="gramEnd"/>
      <w:r w:rsidR="007478BF" w:rsidRPr="003604AC">
        <w:rPr>
          <w:rFonts w:ascii="Cambria" w:hAnsi="Cambria" w:cs="Cambria"/>
          <w:color w:val="000000"/>
          <w:sz w:val="20"/>
          <w:szCs w:val="20"/>
        </w:rPr>
        <w:t>, za nabavku</w:t>
      </w:r>
      <w:r w:rsidR="005177EC" w:rsidRPr="003604AC">
        <w:rPr>
          <w:rFonts w:ascii="Cambria" w:hAnsi="Cambria" w:cs="Cambria"/>
          <w:color w:val="000000"/>
          <w:sz w:val="20"/>
          <w:szCs w:val="20"/>
        </w:rPr>
        <w:t xml:space="preserve"> robe</w:t>
      </w:r>
      <w:r w:rsidR="00D73FF5" w:rsidRPr="003604AC">
        <w:rPr>
          <w:rFonts w:ascii="Cambria" w:hAnsi="Cambria" w:cs="Cambria"/>
          <w:color w:val="000000"/>
          <w:sz w:val="20"/>
          <w:szCs w:val="20"/>
        </w:rPr>
        <w:t xml:space="preserve"> i radova na adaptaciji DESK-a i montaža</w:t>
      </w:r>
      <w:r w:rsidRPr="003604AC">
        <w:rPr>
          <w:rFonts w:ascii="Cambria" w:hAnsi="Cambria" w:cs="Cambria"/>
          <w:color w:val="000000"/>
          <w:sz w:val="20"/>
          <w:szCs w:val="20"/>
        </w:rPr>
        <w:t>, nijesam u sukobu interesa u smislu člana 41 stav 1 tačka 1 Zakona o javnim nabavkama i da ne postoji ekonomski i drugi lični interes koji može uticati na moju nepristrasnost i nezavisnost u ovom postupku javne nabavke.</w:t>
      </w:r>
    </w:p>
    <w:p w:rsidR="00CB3D37" w:rsidRPr="003604AC" w:rsidRDefault="00CB3D37">
      <w:pPr>
        <w:tabs>
          <w:tab w:val="left" w:pos="3290"/>
        </w:tabs>
        <w:jc w:val="both"/>
        <w:rPr>
          <w:rFonts w:ascii="Cambria" w:hAnsi="Cambria" w:cs="Cambria"/>
          <w:color w:val="000000"/>
          <w:sz w:val="20"/>
          <w:szCs w:val="20"/>
        </w:rPr>
      </w:pPr>
    </w:p>
    <w:p w:rsidR="00CB3D37" w:rsidRPr="003604AC" w:rsidRDefault="00CB3D37">
      <w:pPr>
        <w:tabs>
          <w:tab w:val="left" w:pos="3290"/>
        </w:tabs>
        <w:jc w:val="both"/>
        <w:rPr>
          <w:rFonts w:ascii="Cambria" w:hAnsi="Cambria" w:cs="Cambria"/>
          <w:color w:val="000000"/>
          <w:sz w:val="20"/>
          <w:szCs w:val="20"/>
        </w:rPr>
      </w:pPr>
    </w:p>
    <w:p w:rsidR="00CB3D37" w:rsidRPr="003604AC" w:rsidRDefault="002D4763">
      <w:pPr>
        <w:tabs>
          <w:tab w:val="left" w:pos="3290"/>
        </w:tabs>
        <w:ind w:firstLine="1134"/>
        <w:jc w:val="right"/>
        <w:rPr>
          <w:rFonts w:ascii="Cambria" w:hAnsi="Cambria" w:cs="Cambria"/>
          <w:color w:val="000000"/>
          <w:sz w:val="20"/>
          <w:szCs w:val="20"/>
        </w:rPr>
      </w:pPr>
      <w:r w:rsidRPr="003604AC">
        <w:rPr>
          <w:rFonts w:ascii="Cambria" w:hAnsi="Cambria" w:cs="Cambria"/>
          <w:color w:val="000000"/>
          <w:sz w:val="20"/>
          <w:szCs w:val="20"/>
        </w:rPr>
        <w:t>Ovlašćeno lice naručioca</w:t>
      </w:r>
    </w:p>
    <w:p w:rsidR="00CB3D37" w:rsidRPr="003604AC" w:rsidRDefault="002D4763">
      <w:pPr>
        <w:tabs>
          <w:tab w:val="left" w:pos="3290"/>
        </w:tabs>
        <w:wordWrap w:val="0"/>
        <w:ind w:firstLine="1134"/>
        <w:jc w:val="right"/>
        <w:rPr>
          <w:rFonts w:ascii="Cambria" w:hAnsi="Cambria" w:cs="Cambria"/>
          <w:color w:val="000000"/>
          <w:sz w:val="20"/>
          <w:szCs w:val="20"/>
        </w:rPr>
      </w:pPr>
      <w:r w:rsidRPr="003604AC">
        <w:rPr>
          <w:rFonts w:ascii="Cambria" w:hAnsi="Cambria" w:cs="Cambria"/>
          <w:color w:val="000000"/>
          <w:sz w:val="20"/>
          <w:szCs w:val="20"/>
        </w:rPr>
        <w:t>Boris Raonić</w:t>
      </w:r>
    </w:p>
    <w:p w:rsidR="00CB3D37" w:rsidRPr="003604AC" w:rsidRDefault="002D4763">
      <w:pPr>
        <w:tabs>
          <w:tab w:val="left" w:pos="3290"/>
        </w:tabs>
        <w:ind w:firstLine="1134"/>
        <w:jc w:val="right"/>
        <w:rPr>
          <w:rFonts w:ascii="Cambria" w:hAnsi="Cambria" w:cs="Cambria"/>
          <w:color w:val="000000"/>
          <w:sz w:val="20"/>
          <w:szCs w:val="20"/>
        </w:rPr>
      </w:pPr>
      <w:r w:rsidRPr="003604AC">
        <w:rPr>
          <w:rFonts w:ascii="Cambria" w:hAnsi="Cambria" w:cs="Cambria"/>
          <w:color w:val="000000"/>
          <w:sz w:val="20"/>
          <w:szCs w:val="20"/>
        </w:rPr>
        <w:t xml:space="preserve"> _____________</w:t>
      </w:r>
    </w:p>
    <w:p w:rsidR="00CB3D37" w:rsidRPr="003604AC" w:rsidRDefault="002D4763">
      <w:pPr>
        <w:tabs>
          <w:tab w:val="left" w:pos="3290"/>
        </w:tabs>
        <w:ind w:left="5664" w:firstLine="708"/>
        <w:jc w:val="center"/>
        <w:rPr>
          <w:rFonts w:ascii="Cambria" w:hAnsi="Cambria" w:cs="Cambria"/>
          <w:i/>
          <w:iCs/>
          <w:color w:val="000000"/>
          <w:sz w:val="20"/>
          <w:szCs w:val="20"/>
        </w:rPr>
      </w:pPr>
      <w:r w:rsidRPr="003604AC">
        <w:rPr>
          <w:rFonts w:ascii="Cambria" w:hAnsi="Cambria" w:cs="Cambria"/>
          <w:i/>
          <w:iCs/>
          <w:color w:val="000000"/>
          <w:sz w:val="20"/>
          <w:szCs w:val="20"/>
        </w:rPr>
        <w:t xml:space="preserve">                  s.r.</w:t>
      </w:r>
    </w:p>
    <w:p w:rsidR="00CB3D37" w:rsidRPr="003604AC" w:rsidRDefault="002D4763">
      <w:pPr>
        <w:tabs>
          <w:tab w:val="left" w:pos="3290"/>
        </w:tabs>
        <w:ind w:firstLine="1134"/>
        <w:jc w:val="right"/>
        <w:rPr>
          <w:rFonts w:ascii="Cambria" w:hAnsi="Cambria" w:cs="Cambria"/>
          <w:color w:val="000000"/>
          <w:sz w:val="20"/>
          <w:szCs w:val="20"/>
        </w:rPr>
      </w:pPr>
      <w:r w:rsidRPr="003604AC">
        <w:rPr>
          <w:rFonts w:ascii="Cambria" w:hAnsi="Cambria" w:cs="Cambria"/>
          <w:color w:val="000000"/>
          <w:sz w:val="20"/>
          <w:szCs w:val="20"/>
        </w:rPr>
        <w:t xml:space="preserve">Službenik za javne nabavke </w:t>
      </w:r>
    </w:p>
    <w:p w:rsidR="00CB3D37" w:rsidRPr="003604AC" w:rsidRDefault="002D4763">
      <w:pPr>
        <w:tabs>
          <w:tab w:val="left" w:pos="3290"/>
        </w:tabs>
        <w:wordWrap w:val="0"/>
        <w:ind w:firstLine="1134"/>
        <w:jc w:val="right"/>
        <w:rPr>
          <w:rFonts w:ascii="Cambria" w:hAnsi="Cambria" w:cs="Cambria"/>
          <w:color w:val="000000"/>
          <w:sz w:val="20"/>
          <w:szCs w:val="20"/>
        </w:rPr>
      </w:pPr>
      <w:r w:rsidRPr="003604AC">
        <w:rPr>
          <w:rFonts w:ascii="Cambria" w:hAnsi="Cambria" w:cs="Cambria"/>
          <w:color w:val="000000"/>
          <w:sz w:val="20"/>
          <w:szCs w:val="20"/>
        </w:rPr>
        <w:t>Isidora Raičković</w:t>
      </w:r>
    </w:p>
    <w:p w:rsidR="00CB3D37" w:rsidRPr="003604AC" w:rsidRDefault="002D4763">
      <w:pPr>
        <w:tabs>
          <w:tab w:val="left" w:pos="3290"/>
        </w:tabs>
        <w:ind w:firstLine="1134"/>
        <w:jc w:val="right"/>
        <w:rPr>
          <w:rFonts w:ascii="Cambria" w:hAnsi="Cambria" w:cs="Cambria"/>
          <w:i/>
          <w:iCs/>
          <w:color w:val="000000"/>
          <w:sz w:val="20"/>
          <w:szCs w:val="20"/>
        </w:rPr>
      </w:pPr>
      <w:r w:rsidRPr="003604AC">
        <w:rPr>
          <w:rFonts w:ascii="Cambria" w:hAnsi="Cambria" w:cs="Cambria"/>
          <w:color w:val="000000"/>
          <w:sz w:val="20"/>
          <w:szCs w:val="20"/>
        </w:rPr>
        <w:t>__________________</w:t>
      </w:r>
      <w:r w:rsidRPr="003604AC">
        <w:rPr>
          <w:rFonts w:ascii="Cambria" w:hAnsi="Cambria" w:cs="Cambria"/>
          <w:i/>
          <w:iCs/>
          <w:color w:val="000000"/>
          <w:sz w:val="20"/>
          <w:szCs w:val="20"/>
        </w:rPr>
        <w:t xml:space="preserve"> </w:t>
      </w:r>
    </w:p>
    <w:p w:rsidR="00CB3D37" w:rsidRPr="003604AC" w:rsidRDefault="002D4763">
      <w:pPr>
        <w:tabs>
          <w:tab w:val="left" w:pos="3290"/>
        </w:tabs>
        <w:ind w:left="5664" w:firstLine="708"/>
        <w:jc w:val="center"/>
        <w:rPr>
          <w:rFonts w:ascii="Cambria" w:hAnsi="Cambria" w:cs="Cambria"/>
          <w:i/>
          <w:iCs/>
          <w:color w:val="000000"/>
          <w:sz w:val="20"/>
          <w:szCs w:val="20"/>
        </w:rPr>
      </w:pPr>
      <w:r w:rsidRPr="003604AC">
        <w:rPr>
          <w:rFonts w:ascii="Cambria" w:hAnsi="Cambria" w:cs="Cambria"/>
          <w:i/>
          <w:iCs/>
          <w:color w:val="000000"/>
          <w:sz w:val="20"/>
          <w:szCs w:val="20"/>
        </w:rPr>
        <w:t xml:space="preserve"> s.r.</w:t>
      </w:r>
    </w:p>
    <w:p w:rsidR="00CB3D37" w:rsidRPr="003604AC" w:rsidRDefault="00CB3D37">
      <w:pPr>
        <w:tabs>
          <w:tab w:val="left" w:pos="3290"/>
        </w:tabs>
        <w:ind w:left="5664" w:firstLine="708"/>
        <w:jc w:val="center"/>
        <w:rPr>
          <w:rFonts w:ascii="Cambria" w:hAnsi="Cambria" w:cs="Cambria"/>
          <w:i/>
          <w:iCs/>
          <w:color w:val="000000"/>
          <w:sz w:val="20"/>
          <w:szCs w:val="20"/>
        </w:rPr>
      </w:pPr>
    </w:p>
    <w:p w:rsidR="00CB3D37" w:rsidRPr="003604AC" w:rsidRDefault="00CB3D37">
      <w:pPr>
        <w:tabs>
          <w:tab w:val="left" w:pos="3290"/>
        </w:tabs>
        <w:ind w:left="5664" w:firstLine="708"/>
        <w:jc w:val="center"/>
        <w:rPr>
          <w:rFonts w:ascii="Cambria" w:hAnsi="Cambria" w:cs="Cambria"/>
          <w:i/>
          <w:iCs/>
          <w:color w:val="000000"/>
          <w:sz w:val="20"/>
          <w:szCs w:val="20"/>
        </w:rPr>
      </w:pPr>
    </w:p>
    <w:p w:rsidR="00CB3D37" w:rsidRPr="003604AC" w:rsidRDefault="002D4763">
      <w:pPr>
        <w:tabs>
          <w:tab w:val="left" w:pos="3290"/>
        </w:tabs>
        <w:ind w:firstLine="1134"/>
        <w:jc w:val="right"/>
        <w:rPr>
          <w:rFonts w:ascii="Cambria" w:hAnsi="Cambria" w:cs="Cambria"/>
          <w:iCs/>
          <w:color w:val="000000"/>
          <w:sz w:val="20"/>
          <w:szCs w:val="20"/>
        </w:rPr>
      </w:pPr>
      <w:r w:rsidRPr="003604AC">
        <w:rPr>
          <w:rFonts w:ascii="Cambria" w:hAnsi="Cambria" w:cs="Cambria"/>
          <w:iCs/>
          <w:color w:val="000000"/>
          <w:sz w:val="20"/>
          <w:szCs w:val="20"/>
        </w:rPr>
        <w:t xml:space="preserve">Član komisije </w:t>
      </w:r>
      <w:r w:rsidRPr="003604AC">
        <w:rPr>
          <w:rFonts w:ascii="Cambria" w:hAnsi="Cambria" w:cs="Cambria"/>
          <w:sz w:val="20"/>
          <w:szCs w:val="20"/>
        </w:rPr>
        <w:t>za sprovođenje postupka javne nabavk</w:t>
      </w:r>
      <w:r w:rsidRPr="003604AC">
        <w:rPr>
          <w:rFonts w:ascii="Cambria" w:hAnsi="Cambria" w:cs="Cambria"/>
          <w:iCs/>
          <w:color w:val="000000"/>
          <w:sz w:val="20"/>
          <w:szCs w:val="20"/>
        </w:rPr>
        <w:t>e</w:t>
      </w:r>
    </w:p>
    <w:p w:rsidR="00E06BC2" w:rsidRPr="003604AC" w:rsidRDefault="00A078A9">
      <w:pPr>
        <w:tabs>
          <w:tab w:val="left" w:pos="3290"/>
        </w:tabs>
        <w:ind w:firstLine="1134"/>
        <w:jc w:val="right"/>
        <w:rPr>
          <w:rFonts w:ascii="Cambria" w:hAnsi="Cambria" w:cs="Cambria"/>
          <w:iCs/>
          <w:color w:val="000000"/>
          <w:sz w:val="20"/>
          <w:szCs w:val="20"/>
          <w:lang w:val="sr-Latn-RS"/>
        </w:rPr>
      </w:pPr>
      <w:r w:rsidRPr="003604AC">
        <w:rPr>
          <w:rFonts w:ascii="Cambria" w:hAnsi="Cambria" w:cs="Cambria"/>
          <w:iCs/>
          <w:color w:val="000000"/>
          <w:sz w:val="20"/>
          <w:szCs w:val="20"/>
          <w:lang w:val="sr-Latn-RS"/>
        </w:rPr>
        <w:t>Mladen Mugoša</w:t>
      </w:r>
    </w:p>
    <w:p w:rsidR="00CB3D37" w:rsidRPr="003604AC" w:rsidRDefault="002D4763">
      <w:pPr>
        <w:tabs>
          <w:tab w:val="left" w:pos="3290"/>
        </w:tabs>
        <w:ind w:firstLine="1134"/>
        <w:jc w:val="right"/>
        <w:rPr>
          <w:rFonts w:ascii="Cambria" w:hAnsi="Cambria" w:cs="Cambria"/>
          <w:color w:val="000000"/>
          <w:sz w:val="20"/>
          <w:szCs w:val="20"/>
        </w:rPr>
      </w:pPr>
      <w:r w:rsidRPr="003604AC">
        <w:rPr>
          <w:rFonts w:ascii="Cambria" w:hAnsi="Cambria" w:cs="Cambria"/>
          <w:color w:val="000000"/>
          <w:sz w:val="20"/>
          <w:szCs w:val="20"/>
        </w:rPr>
        <w:t>________________</w:t>
      </w:r>
    </w:p>
    <w:p w:rsidR="00CB3D37" w:rsidRPr="003604AC" w:rsidRDefault="002D4763">
      <w:pPr>
        <w:ind w:left="6372"/>
        <w:jc w:val="center"/>
        <w:rPr>
          <w:rFonts w:ascii="Cambria" w:hAnsi="Cambria" w:cs="Cambria"/>
          <w:i/>
          <w:iCs/>
          <w:color w:val="000000"/>
          <w:sz w:val="20"/>
          <w:szCs w:val="20"/>
        </w:rPr>
      </w:pPr>
      <w:r w:rsidRPr="003604AC">
        <w:rPr>
          <w:rFonts w:ascii="Cambria" w:hAnsi="Cambria" w:cs="Cambria"/>
          <w:i/>
          <w:iCs/>
          <w:color w:val="000000"/>
          <w:sz w:val="20"/>
          <w:szCs w:val="20"/>
        </w:rPr>
        <w:t>s.r.</w:t>
      </w:r>
      <w:r w:rsidRPr="003604AC">
        <w:rPr>
          <w:rFonts w:ascii="Cambria" w:hAnsi="Cambria" w:cs="Cambria"/>
          <w:iCs/>
          <w:color w:val="000000"/>
          <w:sz w:val="20"/>
          <w:szCs w:val="20"/>
        </w:rPr>
        <w:t xml:space="preserve">                                                                          </w:t>
      </w:r>
    </w:p>
    <w:p w:rsidR="00CB3D37" w:rsidRPr="003604AC" w:rsidRDefault="002D4763">
      <w:pPr>
        <w:tabs>
          <w:tab w:val="left" w:pos="3290"/>
        </w:tabs>
        <w:ind w:firstLine="1134"/>
        <w:jc w:val="right"/>
        <w:rPr>
          <w:rFonts w:ascii="Cambria" w:hAnsi="Cambria" w:cs="Cambria"/>
          <w:iCs/>
          <w:color w:val="000000"/>
          <w:sz w:val="20"/>
          <w:szCs w:val="20"/>
        </w:rPr>
      </w:pPr>
      <w:r w:rsidRPr="003604AC">
        <w:rPr>
          <w:rFonts w:ascii="Cambria" w:hAnsi="Cambria" w:cs="Cambria"/>
          <w:iCs/>
          <w:color w:val="000000"/>
          <w:sz w:val="20"/>
          <w:szCs w:val="20"/>
        </w:rPr>
        <w:t xml:space="preserve">Član komisije </w:t>
      </w:r>
      <w:r w:rsidRPr="003604AC">
        <w:rPr>
          <w:rFonts w:ascii="Cambria" w:hAnsi="Cambria" w:cs="Cambria"/>
          <w:sz w:val="20"/>
          <w:szCs w:val="20"/>
        </w:rPr>
        <w:t>za sprovođenje postupka javne nabavk</w:t>
      </w:r>
      <w:r w:rsidRPr="003604AC">
        <w:rPr>
          <w:rFonts w:ascii="Cambria" w:hAnsi="Cambria" w:cs="Cambria"/>
          <w:iCs/>
          <w:color w:val="000000"/>
          <w:sz w:val="20"/>
          <w:szCs w:val="20"/>
        </w:rPr>
        <w:t>e</w:t>
      </w:r>
    </w:p>
    <w:p w:rsidR="005177EC" w:rsidRPr="003604AC" w:rsidRDefault="005177EC">
      <w:pPr>
        <w:tabs>
          <w:tab w:val="left" w:pos="3290"/>
        </w:tabs>
        <w:ind w:firstLine="1134"/>
        <w:jc w:val="right"/>
        <w:rPr>
          <w:rFonts w:ascii="Cambria" w:hAnsi="Cambria" w:cs="Cambria"/>
          <w:color w:val="000000"/>
          <w:sz w:val="20"/>
          <w:szCs w:val="20"/>
        </w:rPr>
      </w:pPr>
      <w:r w:rsidRPr="003604AC">
        <w:rPr>
          <w:rFonts w:ascii="Cambria" w:hAnsi="Cambria" w:cs="Cambria"/>
          <w:color w:val="000000"/>
          <w:sz w:val="20"/>
          <w:szCs w:val="20"/>
        </w:rPr>
        <w:t>Rada Ćupić</w:t>
      </w:r>
    </w:p>
    <w:p w:rsidR="00CB3D37" w:rsidRPr="003604AC" w:rsidRDefault="002D4763">
      <w:pPr>
        <w:tabs>
          <w:tab w:val="left" w:pos="3290"/>
        </w:tabs>
        <w:ind w:firstLine="1134"/>
        <w:jc w:val="right"/>
        <w:rPr>
          <w:rFonts w:ascii="Cambria" w:hAnsi="Cambria" w:cs="Cambria"/>
          <w:color w:val="000000"/>
          <w:sz w:val="20"/>
          <w:szCs w:val="20"/>
        </w:rPr>
      </w:pPr>
      <w:r w:rsidRPr="003604AC">
        <w:rPr>
          <w:rFonts w:ascii="Cambria" w:hAnsi="Cambria" w:cs="Cambria"/>
          <w:color w:val="000000"/>
          <w:sz w:val="20"/>
          <w:szCs w:val="20"/>
        </w:rPr>
        <w:t>________________</w:t>
      </w:r>
    </w:p>
    <w:p w:rsidR="00CB3D37" w:rsidRPr="003604AC" w:rsidRDefault="002D4763">
      <w:pPr>
        <w:ind w:left="6372"/>
        <w:jc w:val="center"/>
        <w:rPr>
          <w:rFonts w:ascii="Cambria" w:hAnsi="Cambria" w:cs="Cambria"/>
          <w:i/>
          <w:iCs/>
          <w:color w:val="000000"/>
          <w:sz w:val="20"/>
          <w:szCs w:val="20"/>
        </w:rPr>
      </w:pPr>
      <w:r w:rsidRPr="003604AC">
        <w:rPr>
          <w:rFonts w:ascii="Cambria" w:hAnsi="Cambria" w:cs="Cambria"/>
          <w:i/>
          <w:iCs/>
          <w:color w:val="000000"/>
          <w:sz w:val="20"/>
          <w:szCs w:val="20"/>
        </w:rPr>
        <w:t>s.r.</w:t>
      </w:r>
    </w:p>
    <w:p w:rsidR="00CB3D37" w:rsidRPr="003604AC" w:rsidRDefault="002D4763">
      <w:pPr>
        <w:tabs>
          <w:tab w:val="left" w:pos="3290"/>
        </w:tabs>
        <w:ind w:firstLine="1134"/>
        <w:jc w:val="right"/>
        <w:rPr>
          <w:rFonts w:ascii="Cambria" w:hAnsi="Cambria" w:cs="Cambria"/>
          <w:iCs/>
          <w:color w:val="000000"/>
          <w:sz w:val="20"/>
          <w:szCs w:val="20"/>
        </w:rPr>
      </w:pPr>
      <w:r w:rsidRPr="003604AC">
        <w:rPr>
          <w:rFonts w:ascii="Cambria" w:hAnsi="Cambria" w:cs="Cambria"/>
          <w:iCs/>
          <w:color w:val="000000"/>
          <w:sz w:val="20"/>
          <w:szCs w:val="20"/>
        </w:rPr>
        <w:t xml:space="preserve">Član komisije </w:t>
      </w:r>
      <w:r w:rsidRPr="003604AC">
        <w:rPr>
          <w:rFonts w:ascii="Cambria" w:hAnsi="Cambria" w:cs="Cambria"/>
          <w:sz w:val="20"/>
          <w:szCs w:val="20"/>
        </w:rPr>
        <w:t>za sprovođenje postupka javne nabavk</w:t>
      </w:r>
      <w:r w:rsidRPr="003604AC">
        <w:rPr>
          <w:rFonts w:ascii="Cambria" w:hAnsi="Cambria" w:cs="Cambria"/>
          <w:iCs/>
          <w:color w:val="000000"/>
          <w:sz w:val="20"/>
          <w:szCs w:val="20"/>
        </w:rPr>
        <w:t>e</w:t>
      </w:r>
    </w:p>
    <w:p w:rsidR="00CB3D37" w:rsidRPr="003604AC" w:rsidRDefault="00A078A9">
      <w:pPr>
        <w:tabs>
          <w:tab w:val="left" w:pos="3290"/>
        </w:tabs>
        <w:ind w:firstLine="1134"/>
        <w:jc w:val="right"/>
        <w:rPr>
          <w:rFonts w:ascii="Cambria" w:hAnsi="Cambria" w:cs="Cambria"/>
          <w:iCs/>
          <w:color w:val="000000"/>
          <w:sz w:val="20"/>
          <w:szCs w:val="20"/>
          <w:lang w:val="sr-Latn-RS"/>
        </w:rPr>
      </w:pPr>
      <w:r w:rsidRPr="003604AC">
        <w:rPr>
          <w:rFonts w:ascii="Cambria" w:hAnsi="Cambria" w:cs="Cambria"/>
          <w:iCs/>
          <w:color w:val="000000"/>
          <w:sz w:val="20"/>
          <w:szCs w:val="20"/>
          <w:lang w:val="sr-Latn-RS"/>
        </w:rPr>
        <w:t>Isidora Raičković</w:t>
      </w:r>
    </w:p>
    <w:p w:rsidR="00CB3D37" w:rsidRPr="003604AC" w:rsidRDefault="002D4763">
      <w:pPr>
        <w:tabs>
          <w:tab w:val="left" w:pos="3290"/>
        </w:tabs>
        <w:ind w:firstLine="1134"/>
        <w:jc w:val="right"/>
        <w:rPr>
          <w:rFonts w:ascii="Cambria" w:hAnsi="Cambria" w:cs="Cambria"/>
          <w:color w:val="000000"/>
          <w:sz w:val="20"/>
          <w:szCs w:val="20"/>
        </w:rPr>
      </w:pPr>
      <w:r w:rsidRPr="003604AC">
        <w:rPr>
          <w:rFonts w:ascii="Cambria" w:hAnsi="Cambria" w:cs="Cambria"/>
          <w:color w:val="000000"/>
          <w:sz w:val="20"/>
          <w:szCs w:val="20"/>
        </w:rPr>
        <w:t>________________</w:t>
      </w:r>
    </w:p>
    <w:p w:rsidR="00CB3D37" w:rsidRPr="003604AC" w:rsidRDefault="002D4763" w:rsidP="00E41360">
      <w:pPr>
        <w:ind w:left="6372"/>
        <w:jc w:val="center"/>
        <w:rPr>
          <w:rFonts w:ascii="Cambria" w:hAnsi="Cambria" w:cs="Cambria"/>
          <w:i/>
          <w:iCs/>
          <w:color w:val="000000"/>
          <w:sz w:val="20"/>
          <w:szCs w:val="20"/>
        </w:rPr>
      </w:pPr>
      <w:r w:rsidRPr="003604AC">
        <w:rPr>
          <w:rFonts w:ascii="Cambria" w:hAnsi="Cambria" w:cs="Cambria"/>
          <w:i/>
          <w:iCs/>
          <w:color w:val="000000"/>
          <w:sz w:val="20"/>
          <w:szCs w:val="20"/>
        </w:rPr>
        <w:t>s.r.</w:t>
      </w:r>
    </w:p>
    <w:p w:rsidR="003C4E2C" w:rsidRPr="003604AC" w:rsidRDefault="003C4E2C" w:rsidP="003C4E2C">
      <w:pPr>
        <w:jc w:val="both"/>
        <w:rPr>
          <w:rFonts w:ascii="Cambria" w:hAnsi="Cambria" w:cs="Cambria"/>
          <w:iCs/>
          <w:color w:val="000000"/>
          <w:sz w:val="20"/>
          <w:szCs w:val="20"/>
        </w:rPr>
      </w:pPr>
      <w:r w:rsidRPr="003604AC">
        <w:rPr>
          <w:rFonts w:ascii="Cambria" w:hAnsi="Cambria" w:cs="Cambria"/>
          <w:iCs/>
          <w:color w:val="000000"/>
          <w:sz w:val="20"/>
          <w:szCs w:val="20"/>
        </w:rPr>
        <w:t xml:space="preserve">                                                                          </w:t>
      </w:r>
      <w:r w:rsidR="005F4674">
        <w:rPr>
          <w:rFonts w:ascii="Cambria" w:hAnsi="Cambria" w:cs="Cambria"/>
          <w:iCs/>
          <w:color w:val="000000"/>
          <w:sz w:val="20"/>
          <w:szCs w:val="20"/>
        </w:rPr>
        <w:t xml:space="preserve">         </w:t>
      </w:r>
      <w:r w:rsidRPr="003604AC">
        <w:rPr>
          <w:rFonts w:ascii="Cambria" w:hAnsi="Cambria" w:cs="Cambria"/>
          <w:iCs/>
          <w:color w:val="000000"/>
          <w:sz w:val="20"/>
          <w:szCs w:val="20"/>
        </w:rPr>
        <w:t xml:space="preserve"> Član komisije za sprovođenje postupka javne nabavke</w:t>
      </w:r>
    </w:p>
    <w:p w:rsidR="003C4E2C" w:rsidRPr="003604AC" w:rsidRDefault="003C4E2C" w:rsidP="003C4E2C">
      <w:pPr>
        <w:jc w:val="both"/>
        <w:rPr>
          <w:rFonts w:ascii="Cambria" w:hAnsi="Cambria" w:cs="Cambria"/>
          <w:iCs/>
          <w:color w:val="000000"/>
          <w:sz w:val="20"/>
          <w:szCs w:val="20"/>
        </w:rPr>
      </w:pPr>
      <w:r w:rsidRPr="003604AC">
        <w:rPr>
          <w:rFonts w:ascii="Cambria" w:hAnsi="Cambria" w:cs="Cambria"/>
          <w:iCs/>
          <w:color w:val="000000"/>
          <w:sz w:val="20"/>
          <w:szCs w:val="20"/>
        </w:rPr>
        <w:t xml:space="preserve">                                                                                                                                                          </w:t>
      </w:r>
      <w:r w:rsidR="005F4674">
        <w:rPr>
          <w:rFonts w:ascii="Cambria" w:hAnsi="Cambria" w:cs="Cambria"/>
          <w:iCs/>
          <w:color w:val="000000"/>
          <w:sz w:val="20"/>
          <w:szCs w:val="20"/>
        </w:rPr>
        <w:t xml:space="preserve">        </w:t>
      </w:r>
      <w:r w:rsidRPr="003604AC">
        <w:rPr>
          <w:rFonts w:ascii="Cambria" w:hAnsi="Cambria" w:cs="Cambria"/>
          <w:iCs/>
          <w:color w:val="000000"/>
          <w:sz w:val="20"/>
          <w:szCs w:val="20"/>
        </w:rPr>
        <w:t>Anđela Tošić</w:t>
      </w:r>
    </w:p>
    <w:p w:rsidR="003C4E2C" w:rsidRPr="003604AC" w:rsidRDefault="003C4E2C" w:rsidP="003C4E2C">
      <w:pPr>
        <w:jc w:val="both"/>
        <w:rPr>
          <w:rFonts w:ascii="Cambria" w:hAnsi="Cambria" w:cs="Cambria"/>
          <w:iCs/>
          <w:color w:val="000000"/>
          <w:sz w:val="20"/>
          <w:szCs w:val="20"/>
        </w:rPr>
      </w:pPr>
      <w:r w:rsidRPr="003604AC">
        <w:rPr>
          <w:rFonts w:ascii="Cambria" w:hAnsi="Cambria" w:cs="Cambria"/>
          <w:iCs/>
          <w:color w:val="000000"/>
          <w:sz w:val="20"/>
          <w:szCs w:val="20"/>
        </w:rPr>
        <w:t xml:space="preserve">                                                                                                                                                        </w:t>
      </w:r>
      <w:r w:rsidR="005F4674">
        <w:rPr>
          <w:rFonts w:ascii="Cambria" w:hAnsi="Cambria" w:cs="Cambria"/>
          <w:iCs/>
          <w:color w:val="000000"/>
          <w:sz w:val="20"/>
          <w:szCs w:val="20"/>
        </w:rPr>
        <w:t xml:space="preserve">         </w:t>
      </w:r>
      <w:r w:rsidRPr="003604AC">
        <w:rPr>
          <w:rFonts w:ascii="Cambria" w:hAnsi="Cambria" w:cs="Cambria"/>
          <w:iCs/>
          <w:color w:val="000000"/>
          <w:sz w:val="20"/>
          <w:szCs w:val="20"/>
        </w:rPr>
        <w:t>________________</w:t>
      </w:r>
    </w:p>
    <w:p w:rsidR="00CB3D37" w:rsidRPr="003604AC" w:rsidRDefault="003C4E2C" w:rsidP="003C4E2C">
      <w:pPr>
        <w:jc w:val="both"/>
        <w:rPr>
          <w:rFonts w:ascii="Cambria" w:hAnsi="Cambria" w:cs="Cambria"/>
          <w:iCs/>
          <w:color w:val="000000"/>
          <w:sz w:val="20"/>
          <w:szCs w:val="20"/>
        </w:rPr>
      </w:pPr>
      <w:r w:rsidRPr="003604AC">
        <w:rPr>
          <w:rFonts w:ascii="Cambria" w:hAnsi="Cambria" w:cs="Cambria"/>
          <w:iCs/>
          <w:color w:val="000000"/>
          <w:sz w:val="20"/>
          <w:szCs w:val="20"/>
        </w:rPr>
        <w:t xml:space="preserve">                                                                                                                                                           </w:t>
      </w:r>
      <w:r w:rsidR="005F4674">
        <w:rPr>
          <w:rFonts w:ascii="Cambria" w:hAnsi="Cambria" w:cs="Cambria"/>
          <w:iCs/>
          <w:color w:val="000000"/>
          <w:sz w:val="20"/>
          <w:szCs w:val="20"/>
        </w:rPr>
        <w:t xml:space="preserve">          </w:t>
      </w:r>
      <w:r w:rsidRPr="003604AC">
        <w:rPr>
          <w:rFonts w:ascii="Cambria" w:hAnsi="Cambria" w:cs="Cambria"/>
          <w:iCs/>
          <w:color w:val="000000"/>
          <w:sz w:val="20"/>
          <w:szCs w:val="20"/>
        </w:rPr>
        <w:t>s.r.</w:t>
      </w:r>
    </w:p>
    <w:p w:rsidR="003C4E2C" w:rsidRPr="003604AC" w:rsidRDefault="003C4E2C" w:rsidP="003C4E2C">
      <w:pPr>
        <w:jc w:val="both"/>
        <w:rPr>
          <w:rFonts w:ascii="Cambria" w:hAnsi="Cambria" w:cs="Cambria"/>
          <w:iCs/>
          <w:color w:val="000000"/>
          <w:sz w:val="20"/>
          <w:szCs w:val="20"/>
        </w:rPr>
      </w:pPr>
      <w:r w:rsidRPr="003604AC">
        <w:rPr>
          <w:rFonts w:ascii="Cambria" w:hAnsi="Cambria" w:cs="Cambria"/>
          <w:iCs/>
          <w:color w:val="000000"/>
          <w:sz w:val="20"/>
          <w:szCs w:val="20"/>
        </w:rPr>
        <w:t xml:space="preserve">                                                                           </w:t>
      </w:r>
      <w:r w:rsidR="005F4674">
        <w:rPr>
          <w:rFonts w:ascii="Cambria" w:hAnsi="Cambria" w:cs="Cambria"/>
          <w:iCs/>
          <w:color w:val="000000"/>
          <w:sz w:val="20"/>
          <w:szCs w:val="20"/>
        </w:rPr>
        <w:t xml:space="preserve">        </w:t>
      </w:r>
      <w:r w:rsidRPr="003604AC">
        <w:rPr>
          <w:rFonts w:ascii="Cambria" w:hAnsi="Cambria" w:cs="Cambria"/>
          <w:iCs/>
          <w:color w:val="000000"/>
          <w:sz w:val="20"/>
          <w:szCs w:val="20"/>
        </w:rPr>
        <w:t>Član komisije za sprovođenje postupka javne nabavke</w:t>
      </w:r>
    </w:p>
    <w:p w:rsidR="003C4E2C" w:rsidRPr="003604AC" w:rsidRDefault="003C4E2C" w:rsidP="003C4E2C">
      <w:pPr>
        <w:jc w:val="both"/>
        <w:rPr>
          <w:rFonts w:ascii="Cambria" w:hAnsi="Cambria" w:cs="Cambria"/>
          <w:iCs/>
          <w:color w:val="000000"/>
          <w:sz w:val="20"/>
          <w:szCs w:val="20"/>
        </w:rPr>
      </w:pPr>
      <w:r w:rsidRPr="003604AC">
        <w:rPr>
          <w:rFonts w:ascii="Cambria" w:hAnsi="Cambria" w:cs="Cambria"/>
          <w:iCs/>
          <w:color w:val="000000"/>
          <w:sz w:val="20"/>
          <w:szCs w:val="20"/>
        </w:rPr>
        <w:t xml:space="preserve">                                                                                                                                              </w:t>
      </w:r>
      <w:r w:rsidR="005F4674">
        <w:rPr>
          <w:rFonts w:ascii="Cambria" w:hAnsi="Cambria" w:cs="Cambria"/>
          <w:iCs/>
          <w:color w:val="000000"/>
          <w:sz w:val="20"/>
          <w:szCs w:val="20"/>
        </w:rPr>
        <w:t xml:space="preserve">         </w:t>
      </w:r>
      <w:r w:rsidRPr="003604AC">
        <w:rPr>
          <w:rFonts w:ascii="Cambria" w:hAnsi="Cambria" w:cs="Cambria"/>
          <w:iCs/>
          <w:color w:val="000000"/>
          <w:sz w:val="20"/>
          <w:szCs w:val="20"/>
        </w:rPr>
        <w:t>Valentina Jauković</w:t>
      </w:r>
    </w:p>
    <w:p w:rsidR="003C4E2C" w:rsidRPr="003604AC" w:rsidRDefault="003C4E2C" w:rsidP="003C4E2C">
      <w:pPr>
        <w:jc w:val="both"/>
        <w:rPr>
          <w:rFonts w:ascii="Cambria" w:hAnsi="Cambria" w:cs="Cambria"/>
          <w:iCs/>
          <w:color w:val="000000"/>
          <w:sz w:val="20"/>
          <w:szCs w:val="20"/>
        </w:rPr>
      </w:pPr>
      <w:r w:rsidRPr="003604AC">
        <w:rPr>
          <w:rFonts w:ascii="Cambria" w:hAnsi="Cambria" w:cs="Cambria"/>
          <w:iCs/>
          <w:color w:val="000000"/>
          <w:sz w:val="20"/>
          <w:szCs w:val="20"/>
        </w:rPr>
        <w:t xml:space="preserve">                                                                                                                                                        </w:t>
      </w:r>
      <w:r w:rsidR="005F4674">
        <w:rPr>
          <w:rFonts w:ascii="Cambria" w:hAnsi="Cambria" w:cs="Cambria"/>
          <w:iCs/>
          <w:color w:val="000000"/>
          <w:sz w:val="20"/>
          <w:szCs w:val="20"/>
        </w:rPr>
        <w:t xml:space="preserve">         </w:t>
      </w:r>
      <w:r w:rsidRPr="003604AC">
        <w:rPr>
          <w:rFonts w:ascii="Cambria" w:hAnsi="Cambria" w:cs="Cambria"/>
          <w:iCs/>
          <w:color w:val="000000"/>
          <w:sz w:val="20"/>
          <w:szCs w:val="20"/>
        </w:rPr>
        <w:t>________________</w:t>
      </w:r>
    </w:p>
    <w:p w:rsidR="005177EC" w:rsidRPr="003604AC" w:rsidRDefault="003C4E2C" w:rsidP="003C4E2C">
      <w:pPr>
        <w:jc w:val="both"/>
        <w:rPr>
          <w:rFonts w:ascii="Cambria" w:hAnsi="Cambria" w:cs="Cambria"/>
          <w:iCs/>
          <w:color w:val="000000"/>
          <w:sz w:val="20"/>
          <w:szCs w:val="20"/>
        </w:rPr>
      </w:pPr>
      <w:r w:rsidRPr="003604AC">
        <w:rPr>
          <w:rFonts w:ascii="Cambria" w:hAnsi="Cambria" w:cs="Cambria"/>
          <w:iCs/>
          <w:color w:val="000000"/>
          <w:sz w:val="20"/>
          <w:szCs w:val="20"/>
        </w:rPr>
        <w:t xml:space="preserve">                                                                                                                                                          </w:t>
      </w:r>
      <w:r w:rsidR="005F4674">
        <w:rPr>
          <w:rFonts w:ascii="Cambria" w:hAnsi="Cambria" w:cs="Cambria"/>
          <w:iCs/>
          <w:color w:val="000000"/>
          <w:sz w:val="20"/>
          <w:szCs w:val="20"/>
        </w:rPr>
        <w:t xml:space="preserve">           </w:t>
      </w:r>
      <w:r w:rsidRPr="003604AC">
        <w:rPr>
          <w:rFonts w:ascii="Cambria" w:hAnsi="Cambria" w:cs="Cambria"/>
          <w:iCs/>
          <w:color w:val="000000"/>
          <w:sz w:val="20"/>
          <w:szCs w:val="20"/>
        </w:rPr>
        <w:t xml:space="preserve"> s.r.</w:t>
      </w:r>
    </w:p>
    <w:p w:rsidR="005177EC" w:rsidRPr="003604AC" w:rsidRDefault="005177EC">
      <w:pPr>
        <w:jc w:val="both"/>
        <w:rPr>
          <w:rFonts w:ascii="Cambria" w:hAnsi="Cambria" w:cs="Cambria"/>
          <w:iCs/>
          <w:color w:val="000000"/>
          <w:sz w:val="20"/>
          <w:szCs w:val="20"/>
        </w:rPr>
      </w:pPr>
    </w:p>
    <w:p w:rsidR="005177EC" w:rsidRPr="003604AC" w:rsidRDefault="005177EC">
      <w:pPr>
        <w:jc w:val="both"/>
        <w:rPr>
          <w:rFonts w:ascii="Cambria" w:hAnsi="Cambria" w:cs="Cambria"/>
          <w:iCs/>
          <w:color w:val="000000"/>
          <w:sz w:val="20"/>
          <w:szCs w:val="20"/>
        </w:rPr>
      </w:pPr>
    </w:p>
    <w:p w:rsidR="005177EC" w:rsidRPr="003604AC" w:rsidRDefault="005177EC">
      <w:pPr>
        <w:jc w:val="both"/>
        <w:rPr>
          <w:rFonts w:ascii="Cambria" w:hAnsi="Cambria" w:cs="Cambria"/>
          <w:iCs/>
          <w:color w:val="000000"/>
          <w:sz w:val="20"/>
          <w:szCs w:val="20"/>
        </w:rPr>
      </w:pPr>
    </w:p>
    <w:p w:rsidR="005177EC" w:rsidRPr="003604AC" w:rsidRDefault="005177EC">
      <w:pPr>
        <w:jc w:val="both"/>
        <w:rPr>
          <w:rFonts w:ascii="Cambria" w:hAnsi="Cambria" w:cs="Cambria"/>
          <w:i/>
          <w:iCs/>
          <w:color w:val="000000"/>
          <w:sz w:val="20"/>
          <w:szCs w:val="20"/>
        </w:rPr>
      </w:pPr>
    </w:p>
    <w:p w:rsidR="00CB3D37" w:rsidRPr="003604AC" w:rsidRDefault="00CB3D37">
      <w:pPr>
        <w:jc w:val="both"/>
        <w:rPr>
          <w:rFonts w:ascii="Cambria" w:hAnsi="Cambria" w:cs="Cambria"/>
          <w:i/>
          <w:iCs/>
          <w:color w:val="000000"/>
          <w:sz w:val="20"/>
          <w:szCs w:val="20"/>
        </w:rPr>
      </w:pPr>
    </w:p>
    <w:p w:rsidR="00E06BC2" w:rsidRDefault="00E06BC2">
      <w:pPr>
        <w:jc w:val="both"/>
        <w:rPr>
          <w:rFonts w:ascii="Cambria" w:hAnsi="Cambria" w:cs="Cambria"/>
          <w:i/>
          <w:iCs/>
          <w:color w:val="000000"/>
          <w:sz w:val="20"/>
          <w:szCs w:val="20"/>
        </w:rPr>
      </w:pPr>
    </w:p>
    <w:p w:rsidR="000A78D1" w:rsidRDefault="000A78D1">
      <w:pPr>
        <w:jc w:val="both"/>
        <w:rPr>
          <w:rFonts w:ascii="Cambria" w:hAnsi="Cambria" w:cs="Cambria"/>
          <w:i/>
          <w:iCs/>
          <w:color w:val="000000"/>
          <w:sz w:val="20"/>
          <w:szCs w:val="20"/>
        </w:rPr>
      </w:pPr>
    </w:p>
    <w:p w:rsidR="000A78D1" w:rsidRDefault="000A78D1">
      <w:pPr>
        <w:jc w:val="both"/>
        <w:rPr>
          <w:rFonts w:ascii="Cambria" w:hAnsi="Cambria" w:cs="Cambria"/>
          <w:i/>
          <w:iCs/>
          <w:color w:val="000000"/>
          <w:sz w:val="20"/>
          <w:szCs w:val="20"/>
        </w:rPr>
      </w:pPr>
    </w:p>
    <w:p w:rsidR="000A78D1" w:rsidRPr="003604AC" w:rsidRDefault="000A78D1">
      <w:pPr>
        <w:jc w:val="both"/>
        <w:rPr>
          <w:rFonts w:ascii="Cambria" w:hAnsi="Cambria" w:cs="Cambria"/>
          <w:i/>
          <w:iCs/>
          <w:color w:val="000000"/>
          <w:sz w:val="20"/>
          <w:szCs w:val="20"/>
        </w:rPr>
      </w:pPr>
    </w:p>
    <w:p w:rsidR="00CB3D37" w:rsidRPr="003604AC"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iCs/>
          <w:sz w:val="20"/>
          <w:szCs w:val="20"/>
        </w:rPr>
      </w:pPr>
      <w:bookmarkStart w:id="18" w:name="_Toc62730568"/>
      <w:r w:rsidRPr="003604AC">
        <w:rPr>
          <w:rFonts w:ascii="Cambria" w:hAnsi="Cambria" w:cs="Cambria"/>
          <w:b/>
          <w:sz w:val="20"/>
          <w:szCs w:val="20"/>
        </w:rPr>
        <w:t>UPUTSTVO O PRAVNOM SREDSTVU</w:t>
      </w:r>
      <w:bookmarkEnd w:id="18"/>
    </w:p>
    <w:p w:rsidR="00CB3D37" w:rsidRPr="003604AC" w:rsidRDefault="00CB3D37">
      <w:pPr>
        <w:tabs>
          <w:tab w:val="left" w:pos="5760"/>
        </w:tabs>
        <w:jc w:val="center"/>
        <w:rPr>
          <w:rFonts w:ascii="Cambria" w:hAnsi="Cambria" w:cs="Cambria"/>
          <w:color w:val="000000"/>
          <w:sz w:val="20"/>
          <w:szCs w:val="20"/>
        </w:rPr>
      </w:pPr>
    </w:p>
    <w:p w:rsidR="00CB3D37" w:rsidRPr="003604AC" w:rsidRDefault="002D4763">
      <w:pPr>
        <w:tabs>
          <w:tab w:val="left" w:pos="5760"/>
        </w:tabs>
        <w:ind w:firstLine="567"/>
        <w:jc w:val="both"/>
        <w:rPr>
          <w:rFonts w:ascii="Cambria" w:hAnsi="Cambria" w:cs="Cambria"/>
          <w:color w:val="000000"/>
          <w:sz w:val="20"/>
          <w:szCs w:val="20"/>
        </w:rPr>
      </w:pPr>
      <w:r w:rsidRPr="003604AC">
        <w:rPr>
          <w:rFonts w:ascii="Cambria" w:hAnsi="Cambria" w:cs="Cambria"/>
          <w:color w:val="000000"/>
          <w:sz w:val="20"/>
          <w:szCs w:val="20"/>
        </w:rPr>
        <w:t>Privredni subjekat može da izjavi žalbu protiv ove tenderske dokumentacije Komisiji za zaštitu prava:</w:t>
      </w:r>
    </w:p>
    <w:p w:rsidR="00CB3D37" w:rsidRPr="003604AC" w:rsidRDefault="002D4763">
      <w:pPr>
        <w:pStyle w:val="T30X"/>
        <w:ind w:left="567" w:hanging="283"/>
        <w:rPr>
          <w:rFonts w:ascii="Cambria" w:hAnsi="Cambria" w:cs="Cambria"/>
          <w:sz w:val="20"/>
          <w:szCs w:val="20"/>
        </w:rPr>
      </w:pPr>
      <w:r w:rsidRPr="003604AC">
        <w:rPr>
          <w:rFonts w:ascii="Cambria" w:hAnsi="Cambria" w:cs="Cambria"/>
          <w:sz w:val="20"/>
          <w:szCs w:val="20"/>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CB3D37" w:rsidRPr="003604AC" w:rsidRDefault="002D4763">
      <w:pPr>
        <w:pStyle w:val="T30X"/>
        <w:ind w:left="567" w:hanging="283"/>
        <w:rPr>
          <w:rFonts w:ascii="Cambria" w:hAnsi="Cambria" w:cs="Cambria"/>
          <w:sz w:val="20"/>
          <w:szCs w:val="20"/>
        </w:rPr>
      </w:pPr>
      <w:r w:rsidRPr="003604AC">
        <w:rPr>
          <w:rFonts w:ascii="Cambria" w:hAnsi="Cambria" w:cs="Cambria"/>
          <w:sz w:val="20"/>
          <w:szCs w:val="20"/>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CB3D37" w:rsidRPr="003604AC" w:rsidRDefault="002D4763">
      <w:pPr>
        <w:pStyle w:val="T30X"/>
        <w:ind w:left="567" w:hanging="283"/>
        <w:rPr>
          <w:rFonts w:ascii="Cambria" w:hAnsi="Cambria" w:cs="Cambria"/>
          <w:sz w:val="20"/>
          <w:szCs w:val="20"/>
        </w:rPr>
      </w:pPr>
      <w:r w:rsidRPr="003604AC">
        <w:rPr>
          <w:rFonts w:ascii="Cambria" w:hAnsi="Cambria" w:cs="Cambria"/>
          <w:sz w:val="20"/>
          <w:szCs w:val="20"/>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CB3D37" w:rsidRPr="003604AC" w:rsidRDefault="00CB3D37">
      <w:pPr>
        <w:tabs>
          <w:tab w:val="left" w:pos="5760"/>
        </w:tabs>
        <w:jc w:val="both"/>
        <w:rPr>
          <w:rFonts w:ascii="Cambria" w:hAnsi="Cambria" w:cs="Cambria"/>
          <w:color w:val="000000"/>
          <w:sz w:val="20"/>
          <w:szCs w:val="20"/>
        </w:rPr>
      </w:pPr>
    </w:p>
    <w:p w:rsidR="00CB3D37" w:rsidRPr="003604AC" w:rsidRDefault="002D4763">
      <w:pPr>
        <w:autoSpaceDE w:val="0"/>
        <w:autoSpaceDN w:val="0"/>
        <w:adjustRightInd w:val="0"/>
        <w:ind w:firstLine="567"/>
        <w:jc w:val="both"/>
        <w:rPr>
          <w:rFonts w:ascii="Cambria" w:hAnsi="Cambria" w:cs="Cambria"/>
          <w:color w:val="000000"/>
          <w:sz w:val="20"/>
          <w:szCs w:val="20"/>
        </w:rPr>
      </w:pPr>
      <w:r w:rsidRPr="003604AC">
        <w:rPr>
          <w:rFonts w:ascii="Cambria" w:hAnsi="Cambria" w:cs="Cambria"/>
          <w:color w:val="000000"/>
          <w:sz w:val="20"/>
          <w:szCs w:val="20"/>
        </w:rPr>
        <w:t xml:space="preserve">Žalba se izjavljuje preko naručioca neposredno putem ESJN-a. Žalba koja nije podnesena </w:t>
      </w:r>
      <w:proofErr w:type="gramStart"/>
      <w:r w:rsidRPr="003604AC">
        <w:rPr>
          <w:rFonts w:ascii="Cambria" w:hAnsi="Cambria" w:cs="Cambria"/>
          <w:color w:val="000000"/>
          <w:sz w:val="20"/>
          <w:szCs w:val="20"/>
        </w:rPr>
        <w:t>na</w:t>
      </w:r>
      <w:proofErr w:type="gramEnd"/>
      <w:r w:rsidRPr="003604AC">
        <w:rPr>
          <w:rFonts w:ascii="Cambria" w:hAnsi="Cambria" w:cs="Cambria"/>
          <w:color w:val="000000"/>
          <w:sz w:val="20"/>
          <w:szCs w:val="20"/>
        </w:rPr>
        <w:t xml:space="preserve"> naprijed predviđeni način biće odbijena kao nedozvoljena.</w:t>
      </w:r>
    </w:p>
    <w:p w:rsidR="00CB3D37" w:rsidRPr="003604AC" w:rsidRDefault="00CB3D37">
      <w:pPr>
        <w:autoSpaceDE w:val="0"/>
        <w:autoSpaceDN w:val="0"/>
        <w:adjustRightInd w:val="0"/>
        <w:ind w:firstLine="567"/>
        <w:jc w:val="both"/>
        <w:rPr>
          <w:rFonts w:ascii="Cambria" w:hAnsi="Cambria" w:cs="Cambria"/>
          <w:color w:val="000000"/>
          <w:sz w:val="20"/>
          <w:szCs w:val="20"/>
        </w:rPr>
      </w:pPr>
    </w:p>
    <w:p w:rsidR="00CB3D37" w:rsidRPr="003604AC" w:rsidRDefault="002D4763">
      <w:pPr>
        <w:autoSpaceDE w:val="0"/>
        <w:autoSpaceDN w:val="0"/>
        <w:adjustRightInd w:val="0"/>
        <w:ind w:firstLine="567"/>
        <w:jc w:val="both"/>
        <w:rPr>
          <w:rFonts w:ascii="Cambria" w:hAnsi="Cambria" w:cs="Cambria"/>
          <w:color w:val="000000"/>
          <w:sz w:val="20"/>
          <w:szCs w:val="20"/>
          <w:highlight w:val="yellow"/>
        </w:rPr>
      </w:pPr>
      <w:r w:rsidRPr="003604AC">
        <w:rPr>
          <w:rFonts w:ascii="Cambria" w:hAnsi="Cambria" w:cs="Cambria"/>
          <w:color w:val="000000"/>
          <w:sz w:val="20"/>
          <w:szCs w:val="2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CB3D37" w:rsidRPr="003604AC" w:rsidRDefault="00CB3D37">
      <w:pPr>
        <w:tabs>
          <w:tab w:val="left" w:pos="5760"/>
        </w:tabs>
        <w:ind w:firstLine="567"/>
        <w:jc w:val="both"/>
        <w:rPr>
          <w:rFonts w:ascii="Cambria" w:hAnsi="Cambria" w:cs="Cambria"/>
          <w:color w:val="000000"/>
          <w:sz w:val="20"/>
          <w:szCs w:val="20"/>
        </w:rPr>
      </w:pPr>
    </w:p>
    <w:p w:rsidR="00CB3D37" w:rsidRPr="003604AC" w:rsidRDefault="002D4763">
      <w:pPr>
        <w:tabs>
          <w:tab w:val="left" w:pos="5760"/>
        </w:tabs>
        <w:ind w:firstLine="567"/>
        <w:jc w:val="both"/>
        <w:rPr>
          <w:rFonts w:ascii="Cambria" w:hAnsi="Cambria" w:cs="Cambria"/>
          <w:color w:val="000000"/>
          <w:sz w:val="20"/>
          <w:szCs w:val="20"/>
        </w:rPr>
      </w:pPr>
      <w:r w:rsidRPr="003604AC">
        <w:rPr>
          <w:rFonts w:ascii="Cambria" w:hAnsi="Cambria" w:cs="Cambria"/>
          <w:color w:val="000000"/>
          <w:sz w:val="20"/>
          <w:szCs w:val="20"/>
        </w:rPr>
        <w:t xml:space="preserve">Ukoliko je predmet nabavke podijeljen po partijama, a žalba se odnosi samo </w:t>
      </w:r>
      <w:proofErr w:type="gramStart"/>
      <w:r w:rsidRPr="003604AC">
        <w:rPr>
          <w:rFonts w:ascii="Cambria" w:hAnsi="Cambria" w:cs="Cambria"/>
          <w:color w:val="000000"/>
          <w:sz w:val="20"/>
          <w:szCs w:val="20"/>
        </w:rPr>
        <w:t>na</w:t>
      </w:r>
      <w:proofErr w:type="gramEnd"/>
      <w:r w:rsidRPr="003604AC">
        <w:rPr>
          <w:rFonts w:ascii="Cambria" w:hAnsi="Cambria" w:cs="Cambria"/>
          <w:color w:val="000000"/>
          <w:sz w:val="20"/>
          <w:szCs w:val="20"/>
        </w:rPr>
        <w:t xml:space="preserve"> određenu/e partiju/e, naknada se plaća u iznosu 1% od procijenjene vrijednosti javne nabavke te/tih partije/a.</w:t>
      </w:r>
    </w:p>
    <w:p w:rsidR="00CB3D37" w:rsidRPr="003604AC" w:rsidRDefault="00CB3D37">
      <w:pPr>
        <w:tabs>
          <w:tab w:val="left" w:pos="5760"/>
        </w:tabs>
        <w:ind w:firstLine="567"/>
        <w:jc w:val="both"/>
        <w:rPr>
          <w:rFonts w:ascii="Cambria" w:hAnsi="Cambria" w:cs="Cambria"/>
          <w:color w:val="000000"/>
          <w:sz w:val="20"/>
          <w:szCs w:val="20"/>
        </w:rPr>
      </w:pPr>
    </w:p>
    <w:p w:rsidR="00CB3D37" w:rsidRPr="003604AC" w:rsidRDefault="002D4763">
      <w:pPr>
        <w:tabs>
          <w:tab w:val="left" w:pos="5760"/>
        </w:tabs>
        <w:ind w:firstLine="567"/>
        <w:jc w:val="both"/>
        <w:rPr>
          <w:rFonts w:ascii="Cambria" w:hAnsi="Cambria" w:cs="Cambria"/>
          <w:color w:val="000000"/>
          <w:sz w:val="20"/>
          <w:szCs w:val="20"/>
        </w:rPr>
      </w:pPr>
      <w:r w:rsidRPr="003604AC">
        <w:rPr>
          <w:rFonts w:ascii="Cambria" w:hAnsi="Cambria" w:cs="Cambria"/>
          <w:color w:val="000000"/>
          <w:sz w:val="20"/>
          <w:szCs w:val="20"/>
        </w:rPr>
        <w:t xml:space="preserve">Instrukcije za plaćanje naknade za vođenje postupka od strane žalilaca iz inostranstva nalaze se na internet stranici Komisije za zaštitu prava nabavki </w:t>
      </w:r>
      <w:hyperlink r:id="rId8" w:history="1">
        <w:r w:rsidRPr="003604AC">
          <w:rPr>
            <w:rStyle w:val="Hyperlink"/>
            <w:rFonts w:ascii="Cambria" w:hAnsi="Cambria" w:cs="Cambria"/>
            <w:sz w:val="20"/>
            <w:szCs w:val="20"/>
          </w:rPr>
          <w:t>http://www.kontrola-nabavki.me/</w:t>
        </w:r>
      </w:hyperlink>
      <w:proofErr w:type="gramStart"/>
      <w:r w:rsidRPr="003604AC">
        <w:rPr>
          <w:rFonts w:ascii="Cambria" w:hAnsi="Cambria" w:cs="Cambria"/>
          <w:color w:val="000000"/>
          <w:sz w:val="20"/>
          <w:szCs w:val="20"/>
        </w:rPr>
        <w:t>.“</w:t>
      </w:r>
      <w:proofErr w:type="gramEnd"/>
      <w:r w:rsidRPr="003604AC">
        <w:rPr>
          <w:rFonts w:ascii="Cambria" w:hAnsi="Cambria" w:cs="Cambria"/>
          <w:color w:val="000000"/>
          <w:sz w:val="20"/>
          <w:szCs w:val="20"/>
        </w:rPr>
        <w:t>.</w:t>
      </w:r>
    </w:p>
    <w:p w:rsidR="00CB3D37" w:rsidRPr="003604AC" w:rsidRDefault="00CB3D37">
      <w:pPr>
        <w:rPr>
          <w:rFonts w:ascii="Cambria" w:hAnsi="Cambria" w:cs="Cambria"/>
          <w:sz w:val="20"/>
          <w:szCs w:val="20"/>
        </w:rPr>
      </w:pPr>
    </w:p>
    <w:sectPr w:rsidR="00CB3D37" w:rsidRPr="003604AC">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547" w:rsidRDefault="00657547">
      <w:r>
        <w:separator/>
      </w:r>
    </w:p>
  </w:endnote>
  <w:endnote w:type="continuationSeparator" w:id="0">
    <w:p w:rsidR="00657547" w:rsidRDefault="0065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37" w:rsidRDefault="00657547">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fit-shape-to-text:t" inset="0,0,0,0">
            <w:txbxContent>
              <w:p w:rsidR="00CB3D37" w:rsidRDefault="002D4763">
                <w:pPr>
                  <w:pStyle w:val="Footer"/>
                </w:pPr>
                <w:r>
                  <w:fldChar w:fldCharType="begin"/>
                </w:r>
                <w:r>
                  <w:instrText xml:space="preserve"> PAGE  \* MERGEFORMAT </w:instrText>
                </w:r>
                <w:r>
                  <w:fldChar w:fldCharType="separate"/>
                </w:r>
                <w:r w:rsidR="00935304">
                  <w:rPr>
                    <w:noProof/>
                  </w:rPr>
                  <w:t>8</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547" w:rsidRDefault="00657547">
      <w:r>
        <w:separator/>
      </w:r>
    </w:p>
  </w:footnote>
  <w:footnote w:type="continuationSeparator" w:id="0">
    <w:p w:rsidR="00657547" w:rsidRDefault="00657547">
      <w:r>
        <w:continuationSeparator/>
      </w:r>
    </w:p>
  </w:footnote>
  <w:footnote w:id="1">
    <w:p w:rsidR="00CB3D37" w:rsidRDefault="002D476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2">
    <w:p w:rsidR="00CB3D37" w:rsidRDefault="002D476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CB3D37" w:rsidRDefault="002D476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4">
    <w:p w:rsidR="00CB3D37" w:rsidRDefault="002D476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CB3D37" w:rsidRDefault="002D4763">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w:t>
      </w:r>
      <w:proofErr w:type="gramStart"/>
      <w:r>
        <w:rPr>
          <w:rFonts w:ascii="Arial" w:hAnsi="Arial" w:cs="Arial"/>
          <w:sz w:val="14"/>
          <w:szCs w:val="16"/>
        </w:rPr>
        <w:t>na</w:t>
      </w:r>
      <w:proofErr w:type="gramEnd"/>
      <w:r>
        <w:rPr>
          <w:rFonts w:ascii="Arial" w:hAnsi="Arial" w:cs="Arial"/>
          <w:sz w:val="14"/>
          <w:szCs w:val="16"/>
        </w:rPr>
        <w:t xml:space="preserve"> osnovu okvirnog sporazuma.</w:t>
      </w:r>
    </w:p>
  </w:footnote>
  <w:footnote w:id="6">
    <w:p w:rsidR="00CB3D37" w:rsidRDefault="002D4763">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CB3D37" w:rsidRDefault="002D4763">
      <w:pPr>
        <w:pStyle w:val="FootnoteText"/>
        <w:contextualSpacing/>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8">
    <w:p w:rsidR="00CB3D37" w:rsidRDefault="002D4763">
      <w:pPr>
        <w:pStyle w:val="FootnoteText"/>
        <w:jc w:val="both"/>
        <w:rPr>
          <w:rFonts w:ascii="Arial" w:hAnsi="Arial" w:cs="Arial"/>
          <w:sz w:val="14"/>
          <w:szCs w:val="14"/>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CB3D37" w:rsidRDefault="002D4763">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748B08"/>
    <w:multiLevelType w:val="singleLevel"/>
    <w:tmpl w:val="FD748B08"/>
    <w:lvl w:ilvl="0">
      <w:start w:val="3"/>
      <w:numFmt w:val="decimal"/>
      <w:suff w:val="space"/>
      <w:lvlText w:val="%1)"/>
      <w:lvlJc w:val="left"/>
    </w:lvl>
  </w:abstractNum>
  <w:abstractNum w:abstractNumId="1">
    <w:nsid w:val="00F2749D"/>
    <w:multiLevelType w:val="multilevel"/>
    <w:tmpl w:val="00F2749D"/>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F2B21DB"/>
    <w:multiLevelType w:val="multilevel"/>
    <w:tmpl w:val="0F2B21DB"/>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E973A3B"/>
    <w:multiLevelType w:val="hybridMultilevel"/>
    <w:tmpl w:val="A14A4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92F31"/>
    <w:multiLevelType w:val="multilevel"/>
    <w:tmpl w:val="26C92F31"/>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B17EBB"/>
    <w:multiLevelType w:val="multilevel"/>
    <w:tmpl w:val="31B17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363574F"/>
    <w:multiLevelType w:val="multilevel"/>
    <w:tmpl w:val="5363574F"/>
    <w:lvl w:ilvl="0">
      <w:start w:val="18"/>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nsid w:val="61234FFF"/>
    <w:multiLevelType w:val="multilevel"/>
    <w:tmpl w:val="61234FFF"/>
    <w:lvl w:ilvl="0">
      <w:start w:val="18"/>
      <w:numFmt w:val="bullet"/>
      <w:lvlText w:val="-"/>
      <w:lvlJc w:val="left"/>
      <w:pPr>
        <w:ind w:left="1778" w:hanging="360"/>
      </w:pPr>
      <w:rPr>
        <w:rFonts w:ascii="Times New Roman" w:eastAsia="Times New Roma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nsid w:val="6764291E"/>
    <w:multiLevelType w:val="multilevel"/>
    <w:tmpl w:val="6764291E"/>
    <w:lvl w:ilvl="0">
      <w:start w:val="1"/>
      <w:numFmt w:val="decimal"/>
      <w:lvlText w:val="%1."/>
      <w:lvlJc w:val="left"/>
      <w:pPr>
        <w:ind w:left="108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AE6A37"/>
    <w:multiLevelType w:val="multilevel"/>
    <w:tmpl w:val="6EAE6A3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6"/>
  </w:num>
  <w:num w:numId="4">
    <w:abstractNumId w:val="7"/>
  </w:num>
  <w:num w:numId="5">
    <w:abstractNumId w:val="8"/>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grammar="clean"/>
  <w:defaultTabStop w:val="720"/>
  <w:drawingGridVerticalSpacing w:val="156"/>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92102"/>
    <w:rsid w:val="00001815"/>
    <w:rsid w:val="00005B40"/>
    <w:rsid w:val="000112E8"/>
    <w:rsid w:val="00041E30"/>
    <w:rsid w:val="000528D4"/>
    <w:rsid w:val="00054B9B"/>
    <w:rsid w:val="00060D15"/>
    <w:rsid w:val="00064560"/>
    <w:rsid w:val="00066BE4"/>
    <w:rsid w:val="00081D54"/>
    <w:rsid w:val="0008720F"/>
    <w:rsid w:val="000A0DE3"/>
    <w:rsid w:val="000A78D1"/>
    <w:rsid w:val="000B244C"/>
    <w:rsid w:val="000B534C"/>
    <w:rsid w:val="000B6CE0"/>
    <w:rsid w:val="00107963"/>
    <w:rsid w:val="0011084C"/>
    <w:rsid w:val="00116685"/>
    <w:rsid w:val="00125C0D"/>
    <w:rsid w:val="00126884"/>
    <w:rsid w:val="0015007E"/>
    <w:rsid w:val="00172243"/>
    <w:rsid w:val="001759A2"/>
    <w:rsid w:val="001C183A"/>
    <w:rsid w:val="001E402A"/>
    <w:rsid w:val="001F0202"/>
    <w:rsid w:val="001F3D00"/>
    <w:rsid w:val="00213998"/>
    <w:rsid w:val="00215581"/>
    <w:rsid w:val="00241474"/>
    <w:rsid w:val="00245B81"/>
    <w:rsid w:val="0025302F"/>
    <w:rsid w:val="00281A72"/>
    <w:rsid w:val="002A59ED"/>
    <w:rsid w:val="002D27EB"/>
    <w:rsid w:val="002D4763"/>
    <w:rsid w:val="002D4F43"/>
    <w:rsid w:val="002E0E8E"/>
    <w:rsid w:val="002F5517"/>
    <w:rsid w:val="0030500A"/>
    <w:rsid w:val="00306826"/>
    <w:rsid w:val="00324745"/>
    <w:rsid w:val="003400F2"/>
    <w:rsid w:val="003604AC"/>
    <w:rsid w:val="0036298D"/>
    <w:rsid w:val="00363815"/>
    <w:rsid w:val="00370635"/>
    <w:rsid w:val="003A4D70"/>
    <w:rsid w:val="003C4E2C"/>
    <w:rsid w:val="003D6DAE"/>
    <w:rsid w:val="003F783E"/>
    <w:rsid w:val="0040211F"/>
    <w:rsid w:val="00454E7D"/>
    <w:rsid w:val="004569F8"/>
    <w:rsid w:val="00461EA7"/>
    <w:rsid w:val="00464E52"/>
    <w:rsid w:val="004863B5"/>
    <w:rsid w:val="004A7FE1"/>
    <w:rsid w:val="004D4509"/>
    <w:rsid w:val="004D481A"/>
    <w:rsid w:val="004D4BD3"/>
    <w:rsid w:val="004D6948"/>
    <w:rsid w:val="004F1003"/>
    <w:rsid w:val="005023F3"/>
    <w:rsid w:val="005137C7"/>
    <w:rsid w:val="005177EC"/>
    <w:rsid w:val="00527F92"/>
    <w:rsid w:val="0055747A"/>
    <w:rsid w:val="00562E26"/>
    <w:rsid w:val="00563C9E"/>
    <w:rsid w:val="00564D5C"/>
    <w:rsid w:val="00577A65"/>
    <w:rsid w:val="005A1847"/>
    <w:rsid w:val="005B2AC6"/>
    <w:rsid w:val="005C1D7E"/>
    <w:rsid w:val="005D6D58"/>
    <w:rsid w:val="005F0702"/>
    <w:rsid w:val="005F4674"/>
    <w:rsid w:val="00610F21"/>
    <w:rsid w:val="00616703"/>
    <w:rsid w:val="00623506"/>
    <w:rsid w:val="00627889"/>
    <w:rsid w:val="0063053C"/>
    <w:rsid w:val="0063162A"/>
    <w:rsid w:val="00632218"/>
    <w:rsid w:val="00633056"/>
    <w:rsid w:val="00657547"/>
    <w:rsid w:val="0066605D"/>
    <w:rsid w:val="006833E0"/>
    <w:rsid w:val="0068401E"/>
    <w:rsid w:val="00692102"/>
    <w:rsid w:val="006922A4"/>
    <w:rsid w:val="006A36A1"/>
    <w:rsid w:val="006B10E6"/>
    <w:rsid w:val="006E122D"/>
    <w:rsid w:val="006E16C3"/>
    <w:rsid w:val="007220C0"/>
    <w:rsid w:val="007478BF"/>
    <w:rsid w:val="007C70F2"/>
    <w:rsid w:val="007E09C6"/>
    <w:rsid w:val="00813C5E"/>
    <w:rsid w:val="00825C06"/>
    <w:rsid w:val="00827413"/>
    <w:rsid w:val="0083098C"/>
    <w:rsid w:val="00833532"/>
    <w:rsid w:val="008405CD"/>
    <w:rsid w:val="00843099"/>
    <w:rsid w:val="008907EC"/>
    <w:rsid w:val="008D3EB0"/>
    <w:rsid w:val="00907D14"/>
    <w:rsid w:val="00910628"/>
    <w:rsid w:val="00910AC1"/>
    <w:rsid w:val="0093036A"/>
    <w:rsid w:val="00930C9A"/>
    <w:rsid w:val="00935304"/>
    <w:rsid w:val="0095169D"/>
    <w:rsid w:val="00952636"/>
    <w:rsid w:val="00972436"/>
    <w:rsid w:val="00984948"/>
    <w:rsid w:val="0099520C"/>
    <w:rsid w:val="009A2BDC"/>
    <w:rsid w:val="009E3000"/>
    <w:rsid w:val="009F5F5B"/>
    <w:rsid w:val="00A06633"/>
    <w:rsid w:val="00A078A9"/>
    <w:rsid w:val="00A1311F"/>
    <w:rsid w:val="00A405FF"/>
    <w:rsid w:val="00A628AB"/>
    <w:rsid w:val="00A7575F"/>
    <w:rsid w:val="00A92389"/>
    <w:rsid w:val="00A94CB8"/>
    <w:rsid w:val="00AA37D7"/>
    <w:rsid w:val="00AA42EE"/>
    <w:rsid w:val="00AA52AF"/>
    <w:rsid w:val="00AB1633"/>
    <w:rsid w:val="00AB4549"/>
    <w:rsid w:val="00B0276E"/>
    <w:rsid w:val="00B27A50"/>
    <w:rsid w:val="00B421ED"/>
    <w:rsid w:val="00B43934"/>
    <w:rsid w:val="00B43B4F"/>
    <w:rsid w:val="00B46965"/>
    <w:rsid w:val="00B56352"/>
    <w:rsid w:val="00B648E9"/>
    <w:rsid w:val="00B8442C"/>
    <w:rsid w:val="00B947F6"/>
    <w:rsid w:val="00BA592F"/>
    <w:rsid w:val="00BD1A50"/>
    <w:rsid w:val="00BE3BD7"/>
    <w:rsid w:val="00C03356"/>
    <w:rsid w:val="00C10A9C"/>
    <w:rsid w:val="00C506CD"/>
    <w:rsid w:val="00C553EE"/>
    <w:rsid w:val="00C55AFD"/>
    <w:rsid w:val="00C83920"/>
    <w:rsid w:val="00C8654A"/>
    <w:rsid w:val="00CA5906"/>
    <w:rsid w:val="00CB085D"/>
    <w:rsid w:val="00CB3D37"/>
    <w:rsid w:val="00CD4E93"/>
    <w:rsid w:val="00CF5433"/>
    <w:rsid w:val="00D00BC9"/>
    <w:rsid w:val="00D05865"/>
    <w:rsid w:val="00D0639C"/>
    <w:rsid w:val="00D45D4A"/>
    <w:rsid w:val="00D73FF5"/>
    <w:rsid w:val="00D7550C"/>
    <w:rsid w:val="00D80531"/>
    <w:rsid w:val="00D835E9"/>
    <w:rsid w:val="00D879C5"/>
    <w:rsid w:val="00D911B9"/>
    <w:rsid w:val="00DB5C15"/>
    <w:rsid w:val="00DC31CF"/>
    <w:rsid w:val="00DC3BBB"/>
    <w:rsid w:val="00DE43BB"/>
    <w:rsid w:val="00DF7163"/>
    <w:rsid w:val="00E04E68"/>
    <w:rsid w:val="00E06BC2"/>
    <w:rsid w:val="00E16E3C"/>
    <w:rsid w:val="00E174D0"/>
    <w:rsid w:val="00E41360"/>
    <w:rsid w:val="00E6404C"/>
    <w:rsid w:val="00E6672C"/>
    <w:rsid w:val="00E966C5"/>
    <w:rsid w:val="00EB5C30"/>
    <w:rsid w:val="00EC4463"/>
    <w:rsid w:val="00ED0E58"/>
    <w:rsid w:val="00EF2D7B"/>
    <w:rsid w:val="00F02CB2"/>
    <w:rsid w:val="00F16AFD"/>
    <w:rsid w:val="00F36F13"/>
    <w:rsid w:val="00F6419D"/>
    <w:rsid w:val="00F73AFC"/>
    <w:rsid w:val="00F8103A"/>
    <w:rsid w:val="00FA5FFB"/>
    <w:rsid w:val="00FB5005"/>
    <w:rsid w:val="00FC0F52"/>
    <w:rsid w:val="00FD27E0"/>
    <w:rsid w:val="00FD75BA"/>
    <w:rsid w:val="00FE0FCD"/>
    <w:rsid w:val="011C0066"/>
    <w:rsid w:val="01567AF1"/>
    <w:rsid w:val="03882E13"/>
    <w:rsid w:val="04C924C0"/>
    <w:rsid w:val="07AD0864"/>
    <w:rsid w:val="08BA3BDD"/>
    <w:rsid w:val="0962415C"/>
    <w:rsid w:val="0C1D4A6B"/>
    <w:rsid w:val="0C281F69"/>
    <w:rsid w:val="0D2941EA"/>
    <w:rsid w:val="0D7731A8"/>
    <w:rsid w:val="0E34166C"/>
    <w:rsid w:val="0ED85EC8"/>
    <w:rsid w:val="1098733C"/>
    <w:rsid w:val="10A73DA4"/>
    <w:rsid w:val="118934A9"/>
    <w:rsid w:val="11EB5F12"/>
    <w:rsid w:val="132C233E"/>
    <w:rsid w:val="14280BF9"/>
    <w:rsid w:val="15A3224A"/>
    <w:rsid w:val="163D2AB4"/>
    <w:rsid w:val="17237955"/>
    <w:rsid w:val="17B374D2"/>
    <w:rsid w:val="18C10823"/>
    <w:rsid w:val="193456E7"/>
    <w:rsid w:val="1A9F3D3E"/>
    <w:rsid w:val="1AEB2ADF"/>
    <w:rsid w:val="1B721452"/>
    <w:rsid w:val="1BE7774A"/>
    <w:rsid w:val="1D8F0099"/>
    <w:rsid w:val="1E8869B7"/>
    <w:rsid w:val="1FC5796D"/>
    <w:rsid w:val="2059498F"/>
    <w:rsid w:val="212136FE"/>
    <w:rsid w:val="21657697"/>
    <w:rsid w:val="22E03145"/>
    <w:rsid w:val="23465849"/>
    <w:rsid w:val="249A3AB2"/>
    <w:rsid w:val="24AD1B3D"/>
    <w:rsid w:val="253357AE"/>
    <w:rsid w:val="25ED0053"/>
    <w:rsid w:val="26435EC5"/>
    <w:rsid w:val="29567CBD"/>
    <w:rsid w:val="295959FF"/>
    <w:rsid w:val="29B57762"/>
    <w:rsid w:val="2B366C70"/>
    <w:rsid w:val="2C103491"/>
    <w:rsid w:val="2D4F6EFD"/>
    <w:rsid w:val="2DC0604D"/>
    <w:rsid w:val="2DE97352"/>
    <w:rsid w:val="2E725599"/>
    <w:rsid w:val="2EB536D8"/>
    <w:rsid w:val="2ED022C0"/>
    <w:rsid w:val="2EFE7BB8"/>
    <w:rsid w:val="2F7964B4"/>
    <w:rsid w:val="305C0EF7"/>
    <w:rsid w:val="30B73859"/>
    <w:rsid w:val="310372AC"/>
    <w:rsid w:val="31B55E32"/>
    <w:rsid w:val="31E91748"/>
    <w:rsid w:val="32D3237F"/>
    <w:rsid w:val="335D69B9"/>
    <w:rsid w:val="34646A29"/>
    <w:rsid w:val="375E4A2F"/>
    <w:rsid w:val="383B2EA0"/>
    <w:rsid w:val="38451629"/>
    <w:rsid w:val="390A63CE"/>
    <w:rsid w:val="3A015600"/>
    <w:rsid w:val="3C860462"/>
    <w:rsid w:val="3DA963F8"/>
    <w:rsid w:val="3E111046"/>
    <w:rsid w:val="3E3A59A8"/>
    <w:rsid w:val="3FC945D1"/>
    <w:rsid w:val="3FCB2D5B"/>
    <w:rsid w:val="3FEE52D5"/>
    <w:rsid w:val="408D0011"/>
    <w:rsid w:val="412B15D8"/>
    <w:rsid w:val="418C16AE"/>
    <w:rsid w:val="425F06ED"/>
    <w:rsid w:val="42C929F1"/>
    <w:rsid w:val="42E22233"/>
    <w:rsid w:val="44263E67"/>
    <w:rsid w:val="476002BF"/>
    <w:rsid w:val="47A619B8"/>
    <w:rsid w:val="48EF1E3E"/>
    <w:rsid w:val="48F44A48"/>
    <w:rsid w:val="49C37005"/>
    <w:rsid w:val="4AE87015"/>
    <w:rsid w:val="4BC7377E"/>
    <w:rsid w:val="4C6E2E66"/>
    <w:rsid w:val="4E084E7D"/>
    <w:rsid w:val="4FB1539E"/>
    <w:rsid w:val="53F736F1"/>
    <w:rsid w:val="54754356"/>
    <w:rsid w:val="55AA37FF"/>
    <w:rsid w:val="5613290E"/>
    <w:rsid w:val="57DB3900"/>
    <w:rsid w:val="5BDA0E98"/>
    <w:rsid w:val="5CD31049"/>
    <w:rsid w:val="5CF01C3E"/>
    <w:rsid w:val="5D8B1362"/>
    <w:rsid w:val="5E9D3F59"/>
    <w:rsid w:val="5F2A4230"/>
    <w:rsid w:val="605C7B03"/>
    <w:rsid w:val="610D7EDB"/>
    <w:rsid w:val="67576A6A"/>
    <w:rsid w:val="6C8E2897"/>
    <w:rsid w:val="6DD27989"/>
    <w:rsid w:val="6EA81B42"/>
    <w:rsid w:val="6F2D4FC0"/>
    <w:rsid w:val="70AE6645"/>
    <w:rsid w:val="70D11748"/>
    <w:rsid w:val="7148086A"/>
    <w:rsid w:val="71F907B3"/>
    <w:rsid w:val="732E3373"/>
    <w:rsid w:val="73643110"/>
    <w:rsid w:val="73D43285"/>
    <w:rsid w:val="76086A92"/>
    <w:rsid w:val="77D870BC"/>
    <w:rsid w:val="78CC3EAC"/>
    <w:rsid w:val="79CD2C51"/>
    <w:rsid w:val="7A060FDC"/>
    <w:rsid w:val="7BFF1417"/>
    <w:rsid w:val="7CD9190C"/>
    <w:rsid w:val="7D697134"/>
    <w:rsid w:val="7D917194"/>
    <w:rsid w:val="7DDA2D0A"/>
    <w:rsid w:val="7FEA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2A0E3A2-2FC6-4DA5-8D01-0C41670E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2"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360"/>
    <w:rPr>
      <w:rFonts w:eastAsia="Times New Roman"/>
      <w:sz w:val="24"/>
      <w:szCs w:val="24"/>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unhideWhenUsed/>
    <w:qFormat/>
    <w:pPr>
      <w:jc w:val="both"/>
    </w:pPr>
    <w:rPr>
      <w:rFonts w:eastAsia="PMingLiU"/>
      <w:sz w:val="20"/>
      <w:szCs w:val="20"/>
      <w:lang w:val="en-GB"/>
    </w:rPr>
  </w:style>
  <w:style w:type="paragraph" w:styleId="BodyText2">
    <w:name w:val="Body Text 2"/>
    <w:basedOn w:val="Normal"/>
    <w:unhideWhenUsed/>
    <w:qFormat/>
    <w:pPr>
      <w:spacing w:after="120" w:line="480" w:lineRule="auto"/>
    </w:pPr>
    <w:rPr>
      <w:lang w:val="sr-Cyrl-CS"/>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uiPriority w:val="99"/>
    <w:unhideWhenUsed/>
    <w:qFormat/>
    <w:rPr>
      <w:vertAlign w:val="superscript"/>
    </w:rPr>
  </w:style>
  <w:style w:type="paragraph" w:styleId="FootnoteText">
    <w:name w:val="footnote text"/>
    <w:basedOn w:val="Normal"/>
    <w:uiPriority w:val="99"/>
    <w:unhideWhenUsed/>
    <w:qFormat/>
    <w:rPr>
      <w:rFonts w:ascii="Calibri" w:eastAsia="Calibri" w:hAnsi="Calibri"/>
      <w:sz w:val="20"/>
      <w:szCs w:val="20"/>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uiPriority w:val="99"/>
    <w:qFormat/>
    <w:rPr>
      <w:color w:val="0000FF"/>
      <w:u w:val="single"/>
    </w:rPr>
  </w:style>
  <w:style w:type="character" w:styleId="Strong">
    <w:name w:val="Strong"/>
    <w:basedOn w:val="DefaultParagraphFont"/>
    <w:qFormat/>
    <w:rPr>
      <w:b/>
      <w:bCs/>
    </w:rPr>
  </w:style>
  <w:style w:type="paragraph" w:customStyle="1" w:styleId="T30X">
    <w:name w:val="T30X"/>
    <w:basedOn w:val="Normal"/>
    <w:uiPriority w:val="99"/>
    <w:qFormat/>
    <w:pPr>
      <w:autoSpaceDE w:val="0"/>
      <w:autoSpaceDN w:val="0"/>
      <w:adjustRightInd w:val="0"/>
      <w:spacing w:before="60" w:after="60"/>
      <w:ind w:firstLine="283"/>
      <w:jc w:val="both"/>
    </w:pPr>
    <w:rPr>
      <w:color w:val="000000"/>
      <w:sz w:val="22"/>
      <w:szCs w:val="22"/>
    </w:rPr>
  </w:style>
  <w:style w:type="paragraph" w:styleId="ListParagraph">
    <w:name w:val="List Paragraph"/>
    <w:basedOn w:val="Normal"/>
    <w:uiPriority w:val="34"/>
    <w:qFormat/>
    <w:pPr>
      <w:ind w:left="720"/>
      <w:contextualSpacing/>
    </w:pPr>
  </w:style>
  <w:style w:type="table" w:styleId="TableGrid">
    <w:name w:val="Table Grid"/>
    <w:basedOn w:val="TableNormal"/>
    <w:rsid w:val="00241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186</cp:revision>
  <cp:lastPrinted>2023-03-13T13:24:00Z</cp:lastPrinted>
  <dcterms:created xsi:type="dcterms:W3CDTF">2023-05-12T20:02:00Z</dcterms:created>
  <dcterms:modified xsi:type="dcterms:W3CDTF">2025-02-14T15:41:00Z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2FA05F6DE7FE4994AB3573F99E64626F</vt:lpwstr>
  </property>
</Properties>
</file>