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0A8" w:rsidRDefault="004530A8" w:rsidP="004530A8">
      <w:pPr>
        <w:jc w:val="right"/>
        <w:rPr>
          <w:rFonts w:ascii="Arial" w:hAnsi="Arial" w:cs="Arial"/>
          <w:b/>
          <w:color w:val="000000"/>
          <w:lang w:val="sr-Latn-ME"/>
        </w:rPr>
      </w:pPr>
      <w:r>
        <w:rPr>
          <w:rFonts w:ascii="Arial" w:hAnsi="Arial" w:cs="Arial"/>
          <w:b/>
          <w:color w:val="000000"/>
          <w:lang w:val="sr-Latn-ME"/>
        </w:rPr>
        <w:t xml:space="preserve">OBRAZAC 1  </w:t>
      </w:r>
    </w:p>
    <w:p w:rsidR="004530A8" w:rsidRDefault="004530A8" w:rsidP="004530A8">
      <w:pPr>
        <w:rPr>
          <w:rFonts w:ascii="Arial" w:hAnsi="Arial" w:cs="Arial"/>
          <w:color w:val="000000"/>
          <w:lang w:val="sr-Latn-ME"/>
        </w:rPr>
      </w:pPr>
    </w:p>
    <w:p w:rsidR="004530A8" w:rsidRPr="004530A8" w:rsidRDefault="004530A8" w:rsidP="004530A8">
      <w:pPr>
        <w:tabs>
          <w:tab w:val="left" w:pos="1701"/>
          <w:tab w:val="left" w:pos="4820"/>
        </w:tabs>
        <w:jc w:val="both"/>
        <w:rPr>
          <w:rFonts w:ascii="Arial" w:hAnsi="Arial" w:cs="Arial"/>
          <w:color w:val="000000"/>
          <w:lang w:val="sr-Latn-RS"/>
        </w:rPr>
      </w:pPr>
      <w:r w:rsidRPr="004530A8">
        <w:rPr>
          <w:rFonts w:ascii="Arial" w:hAnsi="Arial" w:cs="Arial"/>
          <w:color w:val="000000"/>
          <w:lang w:val="sr-Latn-RS"/>
        </w:rPr>
        <w:t>Opština Kotor</w:t>
      </w:r>
    </w:p>
    <w:p w:rsidR="004530A8" w:rsidRPr="004530A8" w:rsidRDefault="004530A8" w:rsidP="004530A8">
      <w:pPr>
        <w:jc w:val="both"/>
        <w:rPr>
          <w:rFonts w:ascii="Arial" w:hAnsi="Arial" w:cs="Arial"/>
          <w:lang w:val="sr-Latn-RS"/>
        </w:rPr>
      </w:pPr>
      <w:r w:rsidRPr="004530A8">
        <w:rPr>
          <w:rFonts w:ascii="Arial" w:hAnsi="Arial" w:cs="Arial"/>
          <w:lang w:val="sr-Latn-RS"/>
        </w:rPr>
        <w:t>Broj iz evidencije postup</w:t>
      </w:r>
      <w:r w:rsidR="00E93B5A">
        <w:rPr>
          <w:rFonts w:ascii="Arial" w:hAnsi="Arial" w:cs="Arial"/>
          <w:lang w:val="sr-Latn-RS"/>
        </w:rPr>
        <w:t xml:space="preserve">aka javnih nabavki: </w:t>
      </w:r>
      <w:r w:rsidR="002D2896" w:rsidRPr="002D2896">
        <w:rPr>
          <w:rFonts w:ascii="Arial" w:hAnsi="Arial" w:cs="Arial"/>
          <w:lang w:val="sr-Latn-ME"/>
        </w:rPr>
        <w:t>14-426/23-</w:t>
      </w:r>
      <w:r w:rsidR="00F536C9">
        <w:rPr>
          <w:rFonts w:ascii="Arial" w:hAnsi="Arial" w:cs="Arial"/>
          <w:lang w:val="sr-Latn-ME"/>
        </w:rPr>
        <w:t>19907</w:t>
      </w:r>
    </w:p>
    <w:p w:rsidR="004530A8" w:rsidRPr="004530A8" w:rsidRDefault="004530A8" w:rsidP="004530A8">
      <w:pPr>
        <w:jc w:val="both"/>
        <w:rPr>
          <w:rFonts w:ascii="Arial" w:hAnsi="Arial" w:cs="Arial"/>
          <w:color w:val="000000"/>
          <w:lang w:val="sr-Latn-RS"/>
        </w:rPr>
      </w:pPr>
      <w:r w:rsidRPr="004530A8">
        <w:rPr>
          <w:rFonts w:ascii="Arial" w:hAnsi="Arial" w:cs="Arial"/>
          <w:color w:val="000000"/>
          <w:lang w:val="sr-Latn-RS"/>
        </w:rPr>
        <w:t>Redni b</w:t>
      </w:r>
      <w:r w:rsidR="00513615">
        <w:rPr>
          <w:rFonts w:ascii="Arial" w:hAnsi="Arial" w:cs="Arial"/>
          <w:color w:val="000000"/>
          <w:lang w:val="sr-Latn-RS"/>
        </w:rPr>
        <w:t xml:space="preserve">roj iz Plana javnih nabavki: </w:t>
      </w:r>
      <w:r w:rsidR="00FF0508">
        <w:rPr>
          <w:rFonts w:ascii="Arial" w:hAnsi="Arial" w:cs="Arial"/>
          <w:color w:val="000000"/>
          <w:lang w:val="sr-Latn-RS"/>
        </w:rPr>
        <w:t>208</w:t>
      </w:r>
    </w:p>
    <w:p w:rsidR="004530A8" w:rsidRPr="004530A8" w:rsidRDefault="00513615" w:rsidP="004530A8">
      <w:pPr>
        <w:jc w:val="both"/>
        <w:rPr>
          <w:rFonts w:ascii="Arial" w:hAnsi="Arial" w:cs="Arial"/>
          <w:b/>
          <w:bCs/>
          <w:color w:val="000000"/>
          <w:lang w:val="sr-Latn-RS"/>
        </w:rPr>
      </w:pPr>
      <w:r>
        <w:rPr>
          <w:rFonts w:ascii="Arial" w:hAnsi="Arial" w:cs="Arial"/>
          <w:color w:val="000000"/>
          <w:lang w:val="sr-Latn-RS"/>
        </w:rPr>
        <w:t xml:space="preserve">Mjesto i datum: Kotor, </w:t>
      </w:r>
      <w:r w:rsidR="00FF0508">
        <w:rPr>
          <w:rFonts w:ascii="Arial" w:hAnsi="Arial" w:cs="Arial"/>
          <w:color w:val="000000"/>
          <w:lang w:val="sr-Latn-RS"/>
        </w:rPr>
        <w:t>11.08</w:t>
      </w:r>
      <w:r w:rsidR="00D03CA6">
        <w:rPr>
          <w:rFonts w:ascii="Arial" w:hAnsi="Arial" w:cs="Arial"/>
          <w:color w:val="000000"/>
          <w:lang w:val="sr-Latn-RS"/>
        </w:rPr>
        <w:t>.2023</w:t>
      </w:r>
      <w:r w:rsidR="002D2896" w:rsidRPr="002D2896">
        <w:rPr>
          <w:rFonts w:ascii="Arial" w:hAnsi="Arial" w:cs="Arial"/>
          <w:color w:val="000000"/>
          <w:lang w:val="sr-Latn-RS"/>
        </w:rPr>
        <w:t>. godine</w:t>
      </w: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rPr>
          <w:rFonts w:ascii="Arial" w:hAnsi="Arial" w:cs="Arial"/>
          <w:lang w:val="sr-Latn-ME"/>
        </w:rPr>
      </w:pPr>
    </w:p>
    <w:p w:rsidR="004530A8" w:rsidRDefault="004530A8" w:rsidP="004530A8">
      <w:pPr>
        <w:tabs>
          <w:tab w:val="left" w:pos="1276"/>
          <w:tab w:val="left" w:pos="3261"/>
        </w:tabs>
        <w:jc w:val="both"/>
        <w:rPr>
          <w:rFonts w:ascii="Arial" w:hAnsi="Arial" w:cs="Arial"/>
          <w:b/>
          <w:bCs/>
          <w:color w:val="000000"/>
          <w:lang w:val="sr-Latn-ME"/>
        </w:rPr>
      </w:pPr>
      <w:r>
        <w:rPr>
          <w:rFonts w:ascii="Arial" w:hAnsi="Arial" w:cs="Arial"/>
          <w:lang w:val="sr-Latn-ME"/>
        </w:rPr>
        <w:t>Na osnovu člana 93 stav 1 Zakona o javnim nabavkama („Službeni list CG“, br. 074/19</w:t>
      </w:r>
      <w:r w:rsidR="00F23B2D">
        <w:rPr>
          <w:rFonts w:ascii="Arial" w:hAnsi="Arial" w:cs="Arial"/>
          <w:lang w:val="sr-Latn-ME"/>
        </w:rPr>
        <w:t>, 003/23</w:t>
      </w:r>
      <w:r w:rsidR="00FF0508">
        <w:rPr>
          <w:rFonts w:ascii="Arial" w:hAnsi="Arial" w:cs="Arial"/>
          <w:lang w:val="sr-Latn-ME"/>
        </w:rPr>
        <w:t>, 011/23</w:t>
      </w:r>
      <w:r>
        <w:rPr>
          <w:rFonts w:ascii="Arial" w:hAnsi="Arial" w:cs="Arial"/>
          <w:lang w:val="sr-Latn-ME"/>
        </w:rPr>
        <w:t>)</w:t>
      </w:r>
      <w:r w:rsidR="00F23B2D">
        <w:rPr>
          <w:rFonts w:ascii="Arial" w:hAnsi="Arial" w:cs="Arial"/>
          <w:lang w:val="sr-Latn-ME"/>
        </w:rPr>
        <w:t>,</w:t>
      </w:r>
      <w:r>
        <w:rPr>
          <w:rFonts w:ascii="Arial" w:hAnsi="Arial" w:cs="Arial"/>
          <w:lang w:val="sr-Latn-ME"/>
        </w:rPr>
        <w:t xml:space="preserve"> Opština Kotor objavljuje</w:t>
      </w:r>
      <w:r>
        <w:rPr>
          <w:rFonts w:ascii="Arial" w:hAnsi="Arial" w:cs="Arial"/>
          <w:b/>
          <w:bCs/>
          <w:color w:val="000000"/>
          <w:lang w:val="sr-Latn-ME"/>
        </w:rPr>
        <w:t xml:space="preserve">        </w:t>
      </w: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b/>
          <w:bCs/>
          <w:color w:val="000000"/>
          <w:lang w:val="sr-Latn-ME"/>
        </w:rPr>
      </w:pPr>
    </w:p>
    <w:p w:rsidR="004530A8" w:rsidRDefault="004530A8" w:rsidP="004530A8">
      <w:pPr>
        <w:tabs>
          <w:tab w:val="left" w:pos="1276"/>
          <w:tab w:val="left" w:pos="3261"/>
        </w:tabs>
        <w:jc w:val="both"/>
        <w:rPr>
          <w:rFonts w:ascii="Arial" w:hAnsi="Arial" w:cs="Arial"/>
          <w:lang w:val="sr-Latn-ME"/>
        </w:rPr>
      </w:pPr>
      <w:r>
        <w:rPr>
          <w:rFonts w:ascii="Arial" w:hAnsi="Arial" w:cs="Arial"/>
          <w:b/>
          <w:bCs/>
          <w:color w:val="000000"/>
          <w:lang w:val="sr-Latn-ME"/>
        </w:rPr>
        <w:t xml:space="preserve">                                          </w:t>
      </w:r>
      <w:r>
        <w:rPr>
          <w:rFonts w:ascii="Arial" w:hAnsi="Arial" w:cs="Arial"/>
          <w:b/>
          <w:bCs/>
          <w:color w:val="000000"/>
          <w:lang w:val="sr-Latn-ME"/>
        </w:rPr>
        <w:tab/>
      </w:r>
      <w:r>
        <w:rPr>
          <w:rFonts w:ascii="Arial" w:hAnsi="Arial" w:cs="Arial"/>
          <w:bCs/>
          <w:color w:val="000000"/>
          <w:lang w:val="sr-Latn-ME"/>
        </w:rPr>
        <w:t xml:space="preserve">                                                      </w:t>
      </w:r>
    </w:p>
    <w:p w:rsidR="004530A8" w:rsidRDefault="004530A8" w:rsidP="004530A8">
      <w:pPr>
        <w:keepNext/>
        <w:jc w:val="center"/>
        <w:outlineLvl w:val="0"/>
        <w:rPr>
          <w:rFonts w:ascii="Arial" w:hAnsi="Arial" w:cs="Arial"/>
          <w:b/>
          <w:bCs/>
          <w:color w:val="000000"/>
          <w:lang w:val="sr-Latn-ME"/>
        </w:rPr>
      </w:pP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TENDERSKU DOKUMENTACIJU</w:t>
      </w:r>
    </w:p>
    <w:p w:rsidR="004530A8" w:rsidRDefault="004530A8" w:rsidP="004530A8">
      <w:pPr>
        <w:jc w:val="center"/>
        <w:rPr>
          <w:rFonts w:ascii="Arial" w:hAnsi="Arial" w:cs="Arial"/>
          <w:b/>
          <w:bCs/>
          <w:color w:val="000000"/>
          <w:sz w:val="28"/>
          <w:szCs w:val="28"/>
          <w:lang w:val="sr-Latn-ME"/>
        </w:rPr>
      </w:pPr>
      <w:r>
        <w:rPr>
          <w:rFonts w:ascii="Arial" w:hAnsi="Arial" w:cs="Arial"/>
          <w:b/>
          <w:bCs/>
          <w:color w:val="000000"/>
          <w:sz w:val="28"/>
          <w:szCs w:val="28"/>
          <w:lang w:val="sr-Latn-ME"/>
        </w:rPr>
        <w:t>ZA OTVORENI POSTUPAK JAVNE NABAVKE</w:t>
      </w:r>
    </w:p>
    <w:p w:rsidR="004530A8" w:rsidRDefault="004530A8" w:rsidP="004530A8">
      <w:pPr>
        <w:jc w:val="center"/>
        <w:rPr>
          <w:rFonts w:ascii="Arial" w:hAnsi="Arial" w:cs="Arial"/>
          <w:b/>
          <w:bCs/>
          <w:color w:val="000000"/>
          <w:sz w:val="28"/>
          <w:szCs w:val="28"/>
          <w:lang w:val="sr-Latn-ME"/>
        </w:rPr>
      </w:pPr>
    </w:p>
    <w:p w:rsidR="00FF0508" w:rsidRDefault="00FF0508" w:rsidP="00FF0508">
      <w:pPr>
        <w:jc w:val="center"/>
        <w:rPr>
          <w:rFonts w:ascii="Arial" w:hAnsi="Arial" w:cs="Arial"/>
          <w:color w:val="000000"/>
        </w:rPr>
      </w:pPr>
      <w:proofErr w:type="spellStart"/>
      <w:proofErr w:type="gramStart"/>
      <w:r>
        <w:rPr>
          <w:rFonts w:ascii="Arial" w:hAnsi="Arial" w:cs="Arial"/>
          <w:color w:val="000000"/>
        </w:rPr>
        <w:t>izgradnja</w:t>
      </w:r>
      <w:proofErr w:type="spellEnd"/>
      <w:proofErr w:type="gramEnd"/>
      <w:r w:rsidRPr="00FF0508">
        <w:rPr>
          <w:rFonts w:ascii="Arial" w:hAnsi="Arial" w:cs="Arial"/>
          <w:color w:val="000000"/>
        </w:rPr>
        <w:t xml:space="preserve"> Buster </w:t>
      </w:r>
      <w:proofErr w:type="spellStart"/>
      <w:r w:rsidRPr="00FF0508">
        <w:rPr>
          <w:rFonts w:ascii="Arial" w:hAnsi="Arial" w:cs="Arial"/>
          <w:color w:val="000000"/>
        </w:rPr>
        <w:t>stanice</w:t>
      </w:r>
      <w:proofErr w:type="spellEnd"/>
      <w:r w:rsidRPr="00FF0508">
        <w:rPr>
          <w:rFonts w:ascii="Arial" w:hAnsi="Arial" w:cs="Arial"/>
          <w:color w:val="000000"/>
        </w:rPr>
        <w:t xml:space="preserve"> </w:t>
      </w:r>
      <w:proofErr w:type="spellStart"/>
      <w:r w:rsidRPr="00FF0508">
        <w:rPr>
          <w:rFonts w:ascii="Arial" w:hAnsi="Arial" w:cs="Arial"/>
          <w:color w:val="000000"/>
        </w:rPr>
        <w:t>i</w:t>
      </w:r>
      <w:proofErr w:type="spellEnd"/>
      <w:r w:rsidRPr="00FF0508">
        <w:rPr>
          <w:rFonts w:ascii="Arial" w:hAnsi="Arial" w:cs="Arial"/>
          <w:color w:val="000000"/>
        </w:rPr>
        <w:t xml:space="preserve"> </w:t>
      </w:r>
      <w:proofErr w:type="spellStart"/>
      <w:r w:rsidRPr="00FF0508">
        <w:rPr>
          <w:rFonts w:ascii="Arial" w:hAnsi="Arial" w:cs="Arial"/>
          <w:color w:val="000000"/>
        </w:rPr>
        <w:t>vodovodnog</w:t>
      </w:r>
      <w:proofErr w:type="spellEnd"/>
      <w:r w:rsidRPr="00FF0508">
        <w:rPr>
          <w:rFonts w:ascii="Arial" w:hAnsi="Arial" w:cs="Arial"/>
          <w:color w:val="000000"/>
        </w:rPr>
        <w:t xml:space="preserve"> </w:t>
      </w:r>
      <w:proofErr w:type="spellStart"/>
      <w:r w:rsidRPr="00FF0508">
        <w:rPr>
          <w:rFonts w:ascii="Arial" w:hAnsi="Arial" w:cs="Arial"/>
          <w:color w:val="000000"/>
        </w:rPr>
        <w:t>sistema</w:t>
      </w:r>
      <w:proofErr w:type="spellEnd"/>
      <w:r w:rsidRPr="00FF0508">
        <w:rPr>
          <w:rFonts w:ascii="Arial" w:hAnsi="Arial" w:cs="Arial"/>
          <w:color w:val="000000"/>
        </w:rPr>
        <w:t xml:space="preserve"> </w:t>
      </w:r>
      <w:proofErr w:type="spellStart"/>
      <w:r w:rsidRPr="00FF0508">
        <w:rPr>
          <w:rFonts w:ascii="Arial" w:hAnsi="Arial" w:cs="Arial"/>
          <w:color w:val="000000"/>
        </w:rPr>
        <w:t>za</w:t>
      </w:r>
      <w:proofErr w:type="spellEnd"/>
      <w:r w:rsidRPr="00FF0508">
        <w:rPr>
          <w:rFonts w:ascii="Arial" w:hAnsi="Arial" w:cs="Arial"/>
          <w:color w:val="000000"/>
        </w:rPr>
        <w:t xml:space="preserve"> </w:t>
      </w:r>
      <w:proofErr w:type="spellStart"/>
      <w:r w:rsidRPr="00FF0508">
        <w:rPr>
          <w:rFonts w:ascii="Arial" w:hAnsi="Arial" w:cs="Arial"/>
          <w:color w:val="000000"/>
        </w:rPr>
        <w:t>objekte</w:t>
      </w:r>
      <w:proofErr w:type="spellEnd"/>
      <w:r w:rsidRPr="00FF0508">
        <w:rPr>
          <w:rFonts w:ascii="Arial" w:hAnsi="Arial" w:cs="Arial"/>
          <w:color w:val="000000"/>
        </w:rPr>
        <w:t xml:space="preserve"> </w:t>
      </w:r>
      <w:proofErr w:type="spellStart"/>
      <w:r w:rsidRPr="00FF0508">
        <w:rPr>
          <w:rFonts w:ascii="Arial" w:hAnsi="Arial" w:cs="Arial"/>
          <w:color w:val="000000"/>
        </w:rPr>
        <w:t>koji</w:t>
      </w:r>
      <w:proofErr w:type="spellEnd"/>
      <w:r w:rsidRPr="00FF0508">
        <w:rPr>
          <w:rFonts w:ascii="Arial" w:hAnsi="Arial" w:cs="Arial"/>
          <w:color w:val="000000"/>
        </w:rPr>
        <w:t xml:space="preserve"> </w:t>
      </w:r>
      <w:proofErr w:type="spellStart"/>
      <w:r w:rsidRPr="00FF0508">
        <w:rPr>
          <w:rFonts w:ascii="Arial" w:hAnsi="Arial" w:cs="Arial"/>
          <w:color w:val="000000"/>
        </w:rPr>
        <w:t>gravitiraju</w:t>
      </w:r>
      <w:proofErr w:type="spellEnd"/>
      <w:r w:rsidRPr="00FF0508">
        <w:rPr>
          <w:rFonts w:ascii="Arial" w:hAnsi="Arial" w:cs="Arial"/>
          <w:color w:val="000000"/>
        </w:rPr>
        <w:t xml:space="preserve"> u </w:t>
      </w:r>
      <w:proofErr w:type="spellStart"/>
      <w:r w:rsidRPr="00FF0508">
        <w:rPr>
          <w:rFonts w:ascii="Arial" w:hAnsi="Arial" w:cs="Arial"/>
          <w:color w:val="000000"/>
        </w:rPr>
        <w:t>blizini</w:t>
      </w:r>
      <w:proofErr w:type="spellEnd"/>
      <w:r w:rsidRPr="00FF0508">
        <w:rPr>
          <w:rFonts w:ascii="Arial" w:hAnsi="Arial" w:cs="Arial"/>
          <w:color w:val="000000"/>
        </w:rPr>
        <w:t xml:space="preserve"> </w:t>
      </w:r>
      <w:proofErr w:type="spellStart"/>
      <w:r w:rsidRPr="00FF0508">
        <w:rPr>
          <w:rFonts w:ascii="Arial" w:hAnsi="Arial" w:cs="Arial"/>
          <w:color w:val="000000"/>
        </w:rPr>
        <w:t>crkve</w:t>
      </w:r>
      <w:proofErr w:type="spellEnd"/>
      <w:r w:rsidRPr="00FF0508">
        <w:rPr>
          <w:rFonts w:ascii="Arial" w:hAnsi="Arial" w:cs="Arial"/>
          <w:color w:val="000000"/>
        </w:rPr>
        <w:t xml:space="preserve"> </w:t>
      </w:r>
      <w:proofErr w:type="spellStart"/>
      <w:r w:rsidRPr="00FF0508">
        <w:rPr>
          <w:rFonts w:ascii="Arial" w:hAnsi="Arial" w:cs="Arial"/>
          <w:color w:val="000000"/>
        </w:rPr>
        <w:t>Sv</w:t>
      </w:r>
      <w:proofErr w:type="spellEnd"/>
      <w:r w:rsidRPr="00FF0508">
        <w:rPr>
          <w:rFonts w:ascii="Arial" w:hAnsi="Arial" w:cs="Arial"/>
          <w:color w:val="000000"/>
        </w:rPr>
        <w:t xml:space="preserve">. </w:t>
      </w:r>
      <w:proofErr w:type="spellStart"/>
      <w:r w:rsidRPr="00FF0508">
        <w:rPr>
          <w:rFonts w:ascii="Arial" w:hAnsi="Arial" w:cs="Arial"/>
          <w:color w:val="000000"/>
        </w:rPr>
        <w:t>Đorđa</w:t>
      </w:r>
      <w:proofErr w:type="spellEnd"/>
      <w:r w:rsidRPr="00FF0508">
        <w:rPr>
          <w:rFonts w:ascii="Arial" w:hAnsi="Arial" w:cs="Arial"/>
          <w:color w:val="000000"/>
        </w:rPr>
        <w:t xml:space="preserve"> u </w:t>
      </w:r>
      <w:proofErr w:type="spellStart"/>
      <w:r w:rsidRPr="00FF0508">
        <w:rPr>
          <w:rFonts w:ascii="Arial" w:hAnsi="Arial" w:cs="Arial"/>
          <w:color w:val="000000"/>
        </w:rPr>
        <w:t>Orahovcu</w:t>
      </w:r>
      <w:proofErr w:type="spellEnd"/>
    </w:p>
    <w:p w:rsidR="004530A8" w:rsidRDefault="004530A8" w:rsidP="00FF0508">
      <w:pPr>
        <w:jc w:val="center"/>
        <w:rPr>
          <w:rFonts w:ascii="Arial" w:hAnsi="Arial" w:cs="Arial"/>
          <w:color w:val="000000"/>
          <w:lang w:val="sr-Latn-ME"/>
        </w:rPr>
      </w:pPr>
      <w:r>
        <w:rPr>
          <w:rFonts w:ascii="Arial" w:hAnsi="Arial" w:cs="Arial"/>
          <w:color w:val="000000"/>
          <w:lang w:val="sr-Latn-ME"/>
        </w:rPr>
        <w:t>(predmet javne nabavke)</w:t>
      </w:r>
    </w:p>
    <w:p w:rsidR="004530A8" w:rsidRDefault="004530A8" w:rsidP="00FF0508">
      <w:pPr>
        <w:jc w:val="center"/>
        <w:rPr>
          <w:rFonts w:ascii="Arial" w:hAnsi="Arial" w:cs="Arial"/>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t>Predmet nabavke se nabavlja:</w:t>
      </w:r>
    </w:p>
    <w:p w:rsidR="004530A8" w:rsidRDefault="004530A8" w:rsidP="004530A8">
      <w:pPr>
        <w:jc w:val="both"/>
        <w:rPr>
          <w:rFonts w:ascii="Arial" w:hAnsi="Arial" w:cs="Arial"/>
          <w:color w:val="000000"/>
          <w:lang w:val="sr-Latn-ME"/>
        </w:rPr>
      </w:pPr>
    </w:p>
    <w:p w:rsidR="004530A8" w:rsidRPr="004530A8" w:rsidRDefault="00172B25" w:rsidP="004530A8">
      <w:pPr>
        <w:jc w:val="both"/>
        <w:rPr>
          <w:rFonts w:ascii="Arial" w:hAnsi="Arial" w:cs="Arial"/>
          <w:color w:val="000000"/>
          <w:lang w:val="sr-Latn-ME"/>
        </w:rPr>
      </w:pPr>
      <w:r>
        <w:rPr>
          <w:color w:val="000000"/>
          <w:lang w:val="sr-Latn-ME"/>
        </w:rPr>
        <w:sym w:font="Wingdings" w:char="F078"/>
      </w:r>
      <w:r w:rsidR="004530A8" w:rsidRPr="004530A8">
        <w:rPr>
          <w:rFonts w:ascii="Arial" w:hAnsi="Arial" w:cs="Arial"/>
          <w:color w:val="000000"/>
          <w:lang w:val="sr-Latn-ME"/>
        </w:rPr>
        <w:t xml:space="preserve"> </w:t>
      </w:r>
      <w:proofErr w:type="spellStart"/>
      <w:r w:rsidR="002D5BB3">
        <w:rPr>
          <w:rFonts w:ascii="Arial" w:hAnsi="Arial" w:cs="Arial"/>
          <w:color w:val="000000"/>
        </w:rPr>
        <w:t>kao</w:t>
      </w:r>
      <w:proofErr w:type="spellEnd"/>
      <w:r w:rsidR="002D5BB3">
        <w:rPr>
          <w:rFonts w:ascii="Arial" w:hAnsi="Arial" w:cs="Arial"/>
          <w:color w:val="000000"/>
        </w:rPr>
        <w:t xml:space="preserve"> </w:t>
      </w:r>
      <w:proofErr w:type="spellStart"/>
      <w:r w:rsidR="002D5BB3">
        <w:rPr>
          <w:rFonts w:ascii="Arial" w:hAnsi="Arial" w:cs="Arial"/>
          <w:color w:val="000000"/>
        </w:rPr>
        <w:t>cjelina</w:t>
      </w:r>
      <w:proofErr w:type="spellEnd"/>
    </w:p>
    <w:p w:rsidR="004530A8" w:rsidRPr="004530A8" w:rsidRDefault="004530A8" w:rsidP="004530A8">
      <w:pPr>
        <w:jc w:val="both"/>
        <w:rPr>
          <w:rFonts w:ascii="Arial" w:hAnsi="Arial" w:cs="Arial"/>
          <w:color w:val="000000"/>
          <w:lang w:val="sr-Latn-ME"/>
        </w:rPr>
      </w:pPr>
    </w:p>
    <w:p w:rsidR="004530A8" w:rsidRDefault="004530A8" w:rsidP="004530A8">
      <w:pPr>
        <w:rPr>
          <w:rFonts w:ascii="Arial" w:hAnsi="Arial" w:cs="Arial"/>
          <w:color w:val="000000"/>
        </w:rPr>
      </w:pPr>
    </w:p>
    <w:p w:rsidR="00C846FD" w:rsidRDefault="00C846FD" w:rsidP="004530A8">
      <w:pPr>
        <w:rPr>
          <w:rFonts w:ascii="Arial" w:hAnsi="Arial" w:cs="Arial"/>
          <w:color w:val="000000"/>
        </w:rPr>
      </w:pPr>
    </w:p>
    <w:p w:rsidR="00C846FD" w:rsidRDefault="00C846FD"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b/>
          <w:bCs/>
          <w:color w:val="000000"/>
        </w:rPr>
      </w:pPr>
    </w:p>
    <w:p w:rsidR="004530A8" w:rsidRDefault="004530A8" w:rsidP="004530A8">
      <w:pPr>
        <w:rPr>
          <w:rFonts w:ascii="Arial" w:hAnsi="Arial" w:cs="Arial"/>
          <w:color w:val="000000"/>
          <w:lang w:val="sr-Latn-ME"/>
        </w:rPr>
      </w:pPr>
    </w:p>
    <w:p w:rsidR="004530A8" w:rsidRDefault="004530A8" w:rsidP="004530A8">
      <w:pPr>
        <w:rPr>
          <w:rFonts w:ascii="Arial" w:hAnsi="Arial" w:cs="Arial"/>
          <w:color w:val="000000"/>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0" w:name="_Toc62730553"/>
      <w:r>
        <w:rPr>
          <w:rFonts w:ascii="Arial" w:hAnsi="Arial"/>
          <w:b/>
          <w:color w:val="000000"/>
          <w:szCs w:val="32"/>
          <w:lang w:val="sr-Latn-ME"/>
        </w:rPr>
        <w:lastRenderedPageBreak/>
        <w:t>POZIV ZA NADMETANJE</w:t>
      </w:r>
      <w:r>
        <w:rPr>
          <w:color w:val="000000"/>
          <w:vertAlign w:val="superscript"/>
        </w:rPr>
        <w:footnoteReference w:id="1"/>
      </w:r>
      <w:bookmarkEnd w:id="0"/>
      <w:r>
        <w:rPr>
          <w:rFonts w:ascii="Arial" w:hAnsi="Arial"/>
          <w:b/>
          <w:color w:val="000000"/>
          <w:szCs w:val="32"/>
          <w:lang w:val="sr-Latn-ME"/>
        </w:rPr>
        <w:t xml:space="preserve"> </w:t>
      </w:r>
    </w:p>
    <w:p w:rsidR="001F0AAF" w:rsidRPr="00082F68" w:rsidRDefault="004530A8" w:rsidP="00082F68">
      <w:pPr>
        <w:rPr>
          <w:rFonts w:ascii="Arial" w:hAnsi="Arial" w:cs="Arial"/>
          <w:b/>
          <w:bCs/>
          <w:color w:val="000000"/>
          <w:lang w:val="sr-Latn-ME"/>
        </w:rPr>
      </w:pPr>
      <w:r>
        <w:rPr>
          <w:rFonts w:ascii="Arial" w:hAnsi="Arial" w:cs="Arial"/>
          <w:b/>
          <w:bCs/>
          <w:color w:val="000000"/>
          <w:lang w:val="sr-Latn-ME"/>
        </w:rPr>
        <w:tab/>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Podaci o naručiocu;</w:t>
      </w:r>
    </w:p>
    <w:p w:rsidR="00F326E8" w:rsidRDefault="00F326E8" w:rsidP="00F326E8">
      <w:pPr>
        <w:numPr>
          <w:ilvl w:val="0"/>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Podaci o postupku i predmetu javne nabavke: </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Vrsta postupka,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Predmet javne nabavke (vrsta predmeta, naziv i opis predmeta),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Procijenjena vrijednost predmeta nabavke</w:t>
      </w:r>
      <w:r>
        <w:rPr>
          <w:rFonts w:ascii="Arial" w:eastAsia="Calibri" w:hAnsi="Arial" w:cs="Arial"/>
          <w:color w:val="000000"/>
          <w:sz w:val="22"/>
          <w:szCs w:val="22"/>
          <w:vertAlign w:val="superscript"/>
          <w:lang w:val="sr-Latn-ME"/>
        </w:rPr>
        <w:footnoteReference w:id="2"/>
      </w:r>
      <w:r>
        <w:rPr>
          <w:rFonts w:ascii="Arial" w:eastAsia="Calibri" w:hAnsi="Arial" w:cs="Arial"/>
          <w:color w:val="000000"/>
          <w:sz w:val="22"/>
          <w:szCs w:val="22"/>
          <w:lang w:val="sr-Latn-ME"/>
        </w:rPr>
        <w:t>,</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 xml:space="preserve">Način nabavke: </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Cjelina, po partijama,</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Zajednička nabavka,</w:t>
      </w:r>
    </w:p>
    <w:p w:rsidR="00F326E8" w:rsidRDefault="00F326E8" w:rsidP="00C032D5">
      <w:pPr>
        <w:numPr>
          <w:ilvl w:val="0"/>
          <w:numId w:val="5"/>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Centralizovana nabavka,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Posebni oblik nabavke:</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Okvirni sporazum,</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Dinamički sistem nabavki,</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Elektronska aukcija,</w:t>
      </w:r>
    </w:p>
    <w:p w:rsidR="00F326E8" w:rsidRDefault="00F326E8" w:rsidP="00C032D5">
      <w:pPr>
        <w:numPr>
          <w:ilvl w:val="0"/>
          <w:numId w:val="6"/>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Elektronski katalog,</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Uslovi za učešće u postupku javne nabavke i posebni osnovi za isključenje,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Kriterijum za izbor najpovoljnije ponude,</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Način, mjesto i vrijeme podnošenja ponuda i otvaranja ponuda,</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za donošenje odluke o izboru,</w:t>
      </w:r>
    </w:p>
    <w:p w:rsidR="00F326E8" w:rsidRDefault="00F326E8" w:rsidP="00F326E8">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Rok važenja ponude,</w:t>
      </w:r>
    </w:p>
    <w:p w:rsidR="00082F68" w:rsidRPr="00271B84" w:rsidRDefault="00F326E8" w:rsidP="00CD3D3F">
      <w:pPr>
        <w:numPr>
          <w:ilvl w:val="1"/>
          <w:numId w:val="2"/>
        </w:numPr>
        <w:spacing w:after="160" w:line="256" w:lineRule="auto"/>
        <w:contextualSpacing/>
        <w:rPr>
          <w:rFonts w:ascii="Arial" w:eastAsia="Calibri" w:hAnsi="Arial" w:cs="Arial"/>
          <w:color w:val="000000"/>
          <w:sz w:val="22"/>
          <w:szCs w:val="22"/>
          <w:lang w:val="sr-Latn-ME"/>
        </w:rPr>
      </w:pPr>
      <w:r>
        <w:rPr>
          <w:rFonts w:ascii="Arial" w:eastAsia="Calibri" w:hAnsi="Arial" w:cs="Arial"/>
          <w:color w:val="000000"/>
          <w:sz w:val="22"/>
          <w:szCs w:val="22"/>
          <w:lang w:val="sr-Latn-ME"/>
        </w:rPr>
        <w:t>Garancija ponude</w:t>
      </w:r>
    </w:p>
    <w:p w:rsidR="00082F68" w:rsidRPr="007D445B" w:rsidRDefault="00082F68" w:rsidP="00CD3D3F">
      <w:pPr>
        <w:spacing w:after="160" w:line="256" w:lineRule="auto"/>
        <w:contextualSpacing/>
        <w:rPr>
          <w:rFonts w:ascii="Arial" w:eastAsia="Calibri" w:hAnsi="Arial" w:cs="Arial"/>
          <w:color w:val="000000"/>
          <w:sz w:val="22"/>
          <w:szCs w:val="22"/>
          <w:lang w:val="sr-Latn-ME"/>
        </w:rPr>
      </w:pPr>
    </w:p>
    <w:p w:rsidR="004530A8" w:rsidRDefault="004530A8" w:rsidP="004530A8">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1440"/>
        <w:outlineLvl w:val="0"/>
        <w:rPr>
          <w:rFonts w:ascii="Arial" w:hAnsi="Arial"/>
          <w:b/>
          <w:color w:val="000000"/>
          <w:szCs w:val="32"/>
          <w:lang w:val="sr-Latn-ME"/>
        </w:rPr>
      </w:pPr>
      <w:bookmarkStart w:id="1" w:name="_Toc62730554"/>
      <w:r>
        <w:rPr>
          <w:rFonts w:ascii="Arial" w:hAnsi="Arial"/>
          <w:b/>
          <w:color w:val="000000"/>
          <w:szCs w:val="32"/>
          <w:lang w:val="sr-Latn-ME"/>
        </w:rPr>
        <w:t>TEHNIČKA SPECIFIKACIJA PREDMETA JAVNE NABAVKE</w:t>
      </w:r>
      <w:r>
        <w:rPr>
          <w:color w:val="000000"/>
          <w:vertAlign w:val="superscript"/>
        </w:rPr>
        <w:footnoteReference w:id="3"/>
      </w:r>
      <w:bookmarkEnd w:id="1"/>
    </w:p>
    <w:p w:rsidR="00D6358F" w:rsidRDefault="00D6358F" w:rsidP="006F0B05">
      <w:pPr>
        <w:pStyle w:val="NoSpacing"/>
        <w:rPr>
          <w:lang w:val="sr-Latn-ME"/>
        </w:rPr>
      </w:pPr>
    </w:p>
    <w:p w:rsidR="004530A8"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2" w:name="_Toc62730555"/>
      <w:r>
        <w:rPr>
          <w:rFonts w:ascii="Arial" w:hAnsi="Arial"/>
          <w:b/>
          <w:color w:val="000000"/>
          <w:szCs w:val="32"/>
          <w:lang w:val="sr-Latn-ME"/>
        </w:rPr>
        <w:t>DODATNE INFORMACIJE O PREDMETU I POSTUPKU NABAVKE</w:t>
      </w:r>
      <w:r>
        <w:rPr>
          <w:color w:val="000000"/>
          <w:vertAlign w:val="superscript"/>
        </w:rPr>
        <w:footnoteReference w:id="4"/>
      </w:r>
      <w:bookmarkEnd w:id="2"/>
    </w:p>
    <w:p w:rsidR="004530A8" w:rsidRDefault="004530A8" w:rsidP="004530A8">
      <w:pPr>
        <w:jc w:val="both"/>
        <w:rPr>
          <w:rFonts w:ascii="Arial" w:hAnsi="Arial" w:cs="Arial"/>
          <w:b/>
          <w:bCs/>
          <w:color w:val="000000"/>
          <w:lang w:val="sr-Latn-ME"/>
        </w:rPr>
      </w:pPr>
    </w:p>
    <w:p w:rsidR="004530A8" w:rsidRPr="006B4776" w:rsidRDefault="004530A8" w:rsidP="006B4776">
      <w:pPr>
        <w:pBdr>
          <w:top w:val="single" w:sz="4" w:space="1" w:color="auto"/>
          <w:left w:val="single" w:sz="4" w:space="4" w:color="auto"/>
          <w:bottom w:val="single" w:sz="4" w:space="1" w:color="auto"/>
          <w:right w:val="single" w:sz="4" w:space="4" w:color="auto"/>
        </w:pBdr>
        <w:shd w:val="clear" w:color="auto" w:fill="D9D9D9"/>
        <w:spacing w:after="160" w:line="256" w:lineRule="auto"/>
        <w:rPr>
          <w:rFonts w:ascii="Arial" w:eastAsia="Calibri" w:hAnsi="Arial" w:cs="Arial"/>
          <w:b/>
          <w:bCs/>
          <w:color w:val="000000"/>
          <w:sz w:val="22"/>
          <w:szCs w:val="22"/>
          <w:lang w:val="sr-Latn-ME"/>
        </w:rPr>
      </w:pPr>
      <w:r>
        <w:rPr>
          <w:rFonts w:ascii="Arial" w:eastAsia="Calibri" w:hAnsi="Arial" w:cs="Arial"/>
          <w:b/>
          <w:bCs/>
          <w:color w:val="000000"/>
          <w:sz w:val="22"/>
          <w:szCs w:val="22"/>
          <w:lang w:val="sr-Latn-ME"/>
        </w:rPr>
        <w:t>Procijenjena vrijednost predmenta nabavke:</w:t>
      </w:r>
      <w:r>
        <w:rPr>
          <w:rFonts w:ascii="Arial" w:eastAsia="Calibri" w:hAnsi="Arial" w:cs="Arial"/>
          <w:b/>
          <w:bCs/>
          <w:color w:val="000000"/>
          <w:sz w:val="22"/>
          <w:szCs w:val="22"/>
          <w:vertAlign w:val="superscript"/>
          <w:lang w:val="sr-Latn-ME"/>
        </w:rPr>
        <w:footnoteReference w:id="5"/>
      </w:r>
    </w:p>
    <w:p w:rsidR="004530A8" w:rsidRDefault="00172B25" w:rsidP="004530A8">
      <w:pPr>
        <w:spacing w:after="160" w:line="256" w:lineRule="auto"/>
        <w:jc w:val="both"/>
        <w:rPr>
          <w:rFonts w:ascii="Arial" w:eastAsia="Calibri" w:hAnsi="Arial" w:cs="Arial"/>
          <w:b/>
          <w:bCs/>
          <w:color w:val="000000"/>
          <w:sz w:val="22"/>
          <w:szCs w:val="22"/>
          <w:lang w:val="sr-Latn-ME"/>
        </w:rPr>
      </w:pPr>
      <w:r>
        <w:rPr>
          <w:color w:val="000000"/>
          <w:lang w:val="sr-Latn-ME"/>
        </w:rPr>
        <w:sym w:font="Wingdings" w:char="F078"/>
      </w:r>
      <w:r w:rsidR="004530A8">
        <w:rPr>
          <w:rFonts w:ascii="Arial" w:eastAsia="Calibri" w:hAnsi="Arial" w:cs="Arial"/>
          <w:b/>
          <w:bCs/>
          <w:color w:val="000000"/>
          <w:sz w:val="22"/>
          <w:szCs w:val="22"/>
          <w:lang w:val="sr-Latn-ME"/>
        </w:rPr>
        <w:t>Procijenjena vrijednost predmeta nabavke bez zaključivanja okvirnog sporazuma</w:t>
      </w:r>
      <w:r w:rsidR="004530A8">
        <w:rPr>
          <w:rFonts w:ascii="Arial" w:eastAsia="Calibri" w:hAnsi="Arial" w:cs="Arial"/>
          <w:color w:val="000000"/>
          <w:sz w:val="22"/>
          <w:szCs w:val="22"/>
          <w:lang w:val="sr-Latn-ME"/>
        </w:rPr>
        <w:t>:</w:t>
      </w:r>
    </w:p>
    <w:p w:rsidR="004530A8" w:rsidRDefault="00172B25" w:rsidP="004530A8">
      <w:pPr>
        <w:spacing w:after="160" w:line="256" w:lineRule="auto"/>
        <w:jc w:val="both"/>
        <w:rPr>
          <w:rFonts w:ascii="Arial" w:eastAsia="Calibri" w:hAnsi="Arial" w:cs="Arial"/>
          <w:color w:val="000000"/>
          <w:sz w:val="22"/>
          <w:szCs w:val="22"/>
          <w:lang w:val="sr-Latn-ME"/>
        </w:rPr>
      </w:pPr>
      <w:r>
        <w:rPr>
          <w:color w:val="000000"/>
          <w:lang w:val="sr-Latn-ME"/>
        </w:rPr>
        <w:sym w:font="Wingdings" w:char="F078"/>
      </w:r>
      <w:r w:rsidR="002D5BB3">
        <w:rPr>
          <w:rFonts w:ascii="Arial" w:eastAsia="Calibri" w:hAnsi="Arial" w:cs="Arial"/>
          <w:color w:val="000000"/>
          <w:sz w:val="22"/>
          <w:szCs w:val="22"/>
          <w:lang w:val="sr-Latn-ME"/>
        </w:rPr>
        <w:t xml:space="preserve"> kao cjelina</w:t>
      </w:r>
      <w:r w:rsidR="001B3D4B">
        <w:rPr>
          <w:rFonts w:ascii="Arial" w:eastAsia="Calibri" w:hAnsi="Arial" w:cs="Arial"/>
          <w:color w:val="000000"/>
          <w:sz w:val="22"/>
          <w:szCs w:val="22"/>
          <w:lang w:val="sr-Latn-ME"/>
        </w:rPr>
        <w:t xml:space="preserve"> je </w:t>
      </w:r>
      <w:r w:rsidR="00BB2EF8">
        <w:rPr>
          <w:rFonts w:ascii="Arial" w:eastAsia="Calibri" w:hAnsi="Arial" w:cs="Arial"/>
          <w:color w:val="000000"/>
          <w:sz w:val="22"/>
          <w:szCs w:val="22"/>
          <w:lang w:val="sr-Latn-ME"/>
        </w:rPr>
        <w:t>174.171,</w:t>
      </w:r>
      <w:r w:rsidR="00FF0508" w:rsidRPr="00FF0508">
        <w:rPr>
          <w:rFonts w:ascii="Arial" w:eastAsia="Calibri" w:hAnsi="Arial" w:cs="Arial"/>
          <w:color w:val="000000"/>
          <w:sz w:val="22"/>
          <w:szCs w:val="22"/>
          <w:lang w:val="sr-Latn-ME"/>
        </w:rPr>
        <w:t xml:space="preserve">46 </w:t>
      </w:r>
      <w:r w:rsidR="00A25BDD">
        <w:rPr>
          <w:rFonts w:ascii="Arial" w:eastAsia="Calibri" w:hAnsi="Arial" w:cs="Arial"/>
          <w:color w:val="000000"/>
          <w:sz w:val="22"/>
          <w:szCs w:val="22"/>
          <w:lang w:val="sr-Latn-ME"/>
        </w:rPr>
        <w:t>€</w:t>
      </w:r>
      <w:r w:rsidR="004530A8">
        <w:rPr>
          <w:rFonts w:ascii="Arial" w:eastAsia="Calibri" w:hAnsi="Arial" w:cs="Arial"/>
          <w:color w:val="000000"/>
          <w:sz w:val="22"/>
          <w:szCs w:val="22"/>
          <w:lang w:val="sr-Latn-ME"/>
        </w:rPr>
        <w:t xml:space="preserve">                                   </w:t>
      </w:r>
    </w:p>
    <w:p w:rsidR="002D5BB3" w:rsidRPr="002D5BB3" w:rsidRDefault="002D5BB3" w:rsidP="002D5BB3">
      <w:pPr>
        <w:pBdr>
          <w:top w:val="single" w:sz="4" w:space="1" w:color="auto"/>
          <w:left w:val="single" w:sz="4" w:space="0" w:color="auto"/>
          <w:bottom w:val="single" w:sz="4" w:space="1" w:color="auto"/>
          <w:right w:val="single" w:sz="4" w:space="4" w:color="auto"/>
        </w:pBdr>
        <w:shd w:val="clear" w:color="auto" w:fill="D9D9D9"/>
        <w:jc w:val="both"/>
        <w:rPr>
          <w:rFonts w:ascii="Arial" w:hAnsi="Arial" w:cs="Arial"/>
          <w:b/>
          <w:bCs/>
          <w:color w:val="000000"/>
          <w:lang w:val="sr-Latn-ME"/>
        </w:rPr>
      </w:pPr>
      <w:r w:rsidRPr="002D5BB3">
        <w:rPr>
          <w:rFonts w:ascii="Arial" w:hAnsi="Arial" w:cs="Arial"/>
          <w:color w:val="000000"/>
          <w:lang w:val="sr-Latn-ME"/>
        </w:rPr>
        <w:t>Obrazloženje razloga zašto predmet nabavke nije podijeljen na partije:</w:t>
      </w:r>
      <w:r w:rsidRPr="002D5BB3">
        <w:rPr>
          <w:rFonts w:ascii="Arial" w:hAnsi="Arial" w:cs="Arial"/>
          <w:color w:val="000000"/>
          <w:vertAlign w:val="superscript"/>
          <w:lang w:val="sr-Latn-ME"/>
        </w:rPr>
        <w:footnoteReference w:id="6"/>
      </w:r>
    </w:p>
    <w:p w:rsidR="002D5BB3" w:rsidRDefault="002D5BB3" w:rsidP="002D5BB3">
      <w:pPr>
        <w:jc w:val="both"/>
        <w:rPr>
          <w:rFonts w:ascii="Arial" w:hAnsi="Arial" w:cs="Arial"/>
          <w:color w:val="000000"/>
          <w:lang w:val="sr-Latn-ME"/>
        </w:rPr>
      </w:pPr>
    </w:p>
    <w:p w:rsidR="00172B25" w:rsidRPr="002D5BB3" w:rsidRDefault="00FF0508" w:rsidP="002D5BB3">
      <w:pPr>
        <w:jc w:val="both"/>
        <w:rPr>
          <w:rFonts w:ascii="Arial" w:hAnsi="Arial" w:cs="Arial"/>
          <w:color w:val="000000"/>
          <w:lang w:val="sr-Latn-ME"/>
        </w:rPr>
      </w:pPr>
      <w:proofErr w:type="spellStart"/>
      <w:proofErr w:type="gramStart"/>
      <w:r>
        <w:rPr>
          <w:rFonts w:ascii="Arial" w:hAnsi="Arial" w:cs="Arial"/>
          <w:color w:val="000000"/>
        </w:rPr>
        <w:t>I</w:t>
      </w:r>
      <w:r w:rsidRPr="00FF0508">
        <w:rPr>
          <w:rFonts w:ascii="Arial" w:hAnsi="Arial" w:cs="Arial"/>
          <w:color w:val="000000"/>
        </w:rPr>
        <w:t>zgradnja</w:t>
      </w:r>
      <w:proofErr w:type="spellEnd"/>
      <w:r w:rsidRPr="00FF0508">
        <w:rPr>
          <w:rFonts w:ascii="Arial" w:hAnsi="Arial" w:cs="Arial"/>
          <w:color w:val="000000"/>
        </w:rPr>
        <w:t xml:space="preserve"> Buster </w:t>
      </w:r>
      <w:proofErr w:type="spellStart"/>
      <w:r w:rsidRPr="00FF0508">
        <w:rPr>
          <w:rFonts w:ascii="Arial" w:hAnsi="Arial" w:cs="Arial"/>
          <w:color w:val="000000"/>
        </w:rPr>
        <w:t>stanice</w:t>
      </w:r>
      <w:proofErr w:type="spellEnd"/>
      <w:r w:rsidRPr="00FF0508">
        <w:rPr>
          <w:rFonts w:ascii="Arial" w:hAnsi="Arial" w:cs="Arial"/>
          <w:color w:val="000000"/>
        </w:rPr>
        <w:t xml:space="preserve"> </w:t>
      </w:r>
      <w:proofErr w:type="spellStart"/>
      <w:r w:rsidRPr="00FF0508">
        <w:rPr>
          <w:rFonts w:ascii="Arial" w:hAnsi="Arial" w:cs="Arial"/>
          <w:color w:val="000000"/>
        </w:rPr>
        <w:t>i</w:t>
      </w:r>
      <w:proofErr w:type="spellEnd"/>
      <w:r w:rsidRPr="00FF0508">
        <w:rPr>
          <w:rFonts w:ascii="Arial" w:hAnsi="Arial" w:cs="Arial"/>
          <w:color w:val="000000"/>
        </w:rPr>
        <w:t xml:space="preserve"> </w:t>
      </w:r>
      <w:proofErr w:type="spellStart"/>
      <w:r w:rsidRPr="00FF0508">
        <w:rPr>
          <w:rFonts w:ascii="Arial" w:hAnsi="Arial" w:cs="Arial"/>
          <w:color w:val="000000"/>
        </w:rPr>
        <w:t>vodovodnog</w:t>
      </w:r>
      <w:proofErr w:type="spellEnd"/>
      <w:r w:rsidRPr="00FF0508">
        <w:rPr>
          <w:rFonts w:ascii="Arial" w:hAnsi="Arial" w:cs="Arial"/>
          <w:color w:val="000000"/>
        </w:rPr>
        <w:t xml:space="preserve"> </w:t>
      </w:r>
      <w:proofErr w:type="spellStart"/>
      <w:r w:rsidRPr="00FF0508">
        <w:rPr>
          <w:rFonts w:ascii="Arial" w:hAnsi="Arial" w:cs="Arial"/>
          <w:color w:val="000000"/>
        </w:rPr>
        <w:t>sistema</w:t>
      </w:r>
      <w:proofErr w:type="spellEnd"/>
      <w:r w:rsidRPr="00FF0508">
        <w:rPr>
          <w:rFonts w:ascii="Arial" w:hAnsi="Arial" w:cs="Arial"/>
          <w:color w:val="000000"/>
        </w:rPr>
        <w:t xml:space="preserve"> </w:t>
      </w:r>
      <w:proofErr w:type="spellStart"/>
      <w:r w:rsidRPr="00FF0508">
        <w:rPr>
          <w:rFonts w:ascii="Arial" w:hAnsi="Arial" w:cs="Arial"/>
          <w:color w:val="000000"/>
        </w:rPr>
        <w:t>za</w:t>
      </w:r>
      <w:proofErr w:type="spellEnd"/>
      <w:r w:rsidRPr="00FF0508">
        <w:rPr>
          <w:rFonts w:ascii="Arial" w:hAnsi="Arial" w:cs="Arial"/>
          <w:color w:val="000000"/>
        </w:rPr>
        <w:t xml:space="preserve"> </w:t>
      </w:r>
      <w:proofErr w:type="spellStart"/>
      <w:r w:rsidRPr="00FF0508">
        <w:rPr>
          <w:rFonts w:ascii="Arial" w:hAnsi="Arial" w:cs="Arial"/>
          <w:color w:val="000000"/>
        </w:rPr>
        <w:t>objekte</w:t>
      </w:r>
      <w:proofErr w:type="spellEnd"/>
      <w:r w:rsidRPr="00FF0508">
        <w:rPr>
          <w:rFonts w:ascii="Arial" w:hAnsi="Arial" w:cs="Arial"/>
          <w:color w:val="000000"/>
        </w:rPr>
        <w:t xml:space="preserve"> </w:t>
      </w:r>
      <w:proofErr w:type="spellStart"/>
      <w:r w:rsidRPr="00FF0508">
        <w:rPr>
          <w:rFonts w:ascii="Arial" w:hAnsi="Arial" w:cs="Arial"/>
          <w:color w:val="000000"/>
        </w:rPr>
        <w:t>koji</w:t>
      </w:r>
      <w:proofErr w:type="spellEnd"/>
      <w:r w:rsidRPr="00FF0508">
        <w:rPr>
          <w:rFonts w:ascii="Arial" w:hAnsi="Arial" w:cs="Arial"/>
          <w:color w:val="000000"/>
        </w:rPr>
        <w:t xml:space="preserve"> </w:t>
      </w:r>
      <w:proofErr w:type="spellStart"/>
      <w:r w:rsidRPr="00FF0508">
        <w:rPr>
          <w:rFonts w:ascii="Arial" w:hAnsi="Arial" w:cs="Arial"/>
          <w:color w:val="000000"/>
        </w:rPr>
        <w:t>gravitiraju</w:t>
      </w:r>
      <w:proofErr w:type="spellEnd"/>
      <w:r w:rsidRPr="00FF0508">
        <w:rPr>
          <w:rFonts w:ascii="Arial" w:hAnsi="Arial" w:cs="Arial"/>
          <w:color w:val="000000"/>
        </w:rPr>
        <w:t xml:space="preserve"> u </w:t>
      </w:r>
      <w:proofErr w:type="spellStart"/>
      <w:r w:rsidRPr="00FF0508">
        <w:rPr>
          <w:rFonts w:ascii="Arial" w:hAnsi="Arial" w:cs="Arial"/>
          <w:color w:val="000000"/>
        </w:rPr>
        <w:t>blizini</w:t>
      </w:r>
      <w:proofErr w:type="spellEnd"/>
      <w:r w:rsidRPr="00FF0508">
        <w:rPr>
          <w:rFonts w:ascii="Arial" w:hAnsi="Arial" w:cs="Arial"/>
          <w:color w:val="000000"/>
        </w:rPr>
        <w:t xml:space="preserve"> </w:t>
      </w:r>
      <w:proofErr w:type="spellStart"/>
      <w:r w:rsidRPr="00FF0508">
        <w:rPr>
          <w:rFonts w:ascii="Arial" w:hAnsi="Arial" w:cs="Arial"/>
          <w:color w:val="000000"/>
        </w:rPr>
        <w:t>crkve</w:t>
      </w:r>
      <w:proofErr w:type="spellEnd"/>
      <w:r w:rsidRPr="00FF0508">
        <w:rPr>
          <w:rFonts w:ascii="Arial" w:hAnsi="Arial" w:cs="Arial"/>
          <w:color w:val="000000"/>
        </w:rPr>
        <w:t xml:space="preserve"> </w:t>
      </w:r>
      <w:proofErr w:type="spellStart"/>
      <w:r w:rsidRPr="00FF0508">
        <w:rPr>
          <w:rFonts w:ascii="Arial" w:hAnsi="Arial" w:cs="Arial"/>
          <w:color w:val="000000"/>
        </w:rPr>
        <w:t>Sv</w:t>
      </w:r>
      <w:proofErr w:type="spellEnd"/>
      <w:r w:rsidRPr="00FF0508">
        <w:rPr>
          <w:rFonts w:ascii="Arial" w:hAnsi="Arial" w:cs="Arial"/>
          <w:color w:val="000000"/>
        </w:rPr>
        <w:t xml:space="preserve">. </w:t>
      </w:r>
      <w:proofErr w:type="spellStart"/>
      <w:r w:rsidRPr="00FF0508">
        <w:rPr>
          <w:rFonts w:ascii="Arial" w:hAnsi="Arial" w:cs="Arial"/>
          <w:color w:val="000000"/>
        </w:rPr>
        <w:t>Đorđa</w:t>
      </w:r>
      <w:proofErr w:type="spellEnd"/>
      <w:r w:rsidRPr="00FF0508">
        <w:rPr>
          <w:rFonts w:ascii="Arial" w:hAnsi="Arial" w:cs="Arial"/>
          <w:color w:val="000000"/>
        </w:rPr>
        <w:t xml:space="preserve"> u </w:t>
      </w:r>
      <w:proofErr w:type="spellStart"/>
      <w:r w:rsidRPr="00FF0508">
        <w:rPr>
          <w:rFonts w:ascii="Arial" w:hAnsi="Arial" w:cs="Arial"/>
          <w:color w:val="000000"/>
        </w:rPr>
        <w:t>Orahovcu</w:t>
      </w:r>
      <w:proofErr w:type="spellEnd"/>
      <w:r>
        <w:rPr>
          <w:rFonts w:ascii="Arial" w:hAnsi="Arial" w:cs="Arial"/>
          <w:color w:val="000000"/>
        </w:rPr>
        <w:t xml:space="preserve"> </w:t>
      </w:r>
      <w:r>
        <w:rPr>
          <w:rFonts w:ascii="Arial" w:hAnsi="Arial" w:cs="Arial"/>
          <w:color w:val="000000"/>
          <w:lang w:val="sr-Latn-ME"/>
        </w:rPr>
        <w:t>je posao čije je izvođ</w:t>
      </w:r>
      <w:r w:rsidR="006A6654" w:rsidRPr="006A6654">
        <w:rPr>
          <w:rFonts w:ascii="Arial" w:hAnsi="Arial" w:cs="Arial"/>
          <w:color w:val="000000"/>
          <w:lang w:val="sr-Latn-ME"/>
        </w:rPr>
        <w:t>enje neophodno izvesti i završiti u kontinuitetu</w:t>
      </w:r>
      <w:r>
        <w:rPr>
          <w:rFonts w:ascii="Arial" w:hAnsi="Arial" w:cs="Arial"/>
          <w:color w:val="000000"/>
          <w:lang w:val="sr-Latn-ME"/>
        </w:rPr>
        <w:t>,</w:t>
      </w:r>
      <w:r w:rsidR="006A6654" w:rsidRPr="006A6654">
        <w:rPr>
          <w:rFonts w:ascii="Arial" w:hAnsi="Arial" w:cs="Arial"/>
          <w:color w:val="000000"/>
          <w:lang w:val="sr-Latn-ME"/>
        </w:rPr>
        <w:t xml:space="preserve"> kao jedinstvenu cjelinu.</w:t>
      </w:r>
      <w:proofErr w:type="gramEnd"/>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ZAKLJUČUJU ZAJEDNIČKU NABAVKU</w:t>
      </w:r>
    </w:p>
    <w:p w:rsidR="004530A8" w:rsidRDefault="004530A8" w:rsidP="004530A8">
      <w:pPr>
        <w:jc w:val="both"/>
        <w:rPr>
          <w:rFonts w:ascii="Arial" w:hAnsi="Arial" w:cs="Arial"/>
          <w:color w:val="000000"/>
          <w:lang w:val="sr-Latn-ME"/>
        </w:rPr>
      </w:pPr>
    </w:p>
    <w:p w:rsidR="004530A8" w:rsidRDefault="002C424F" w:rsidP="004530A8">
      <w:pPr>
        <w:jc w:val="both"/>
        <w:rPr>
          <w:rFonts w:ascii="Arial" w:hAnsi="Arial" w:cs="Arial"/>
          <w:color w:val="000000"/>
          <w:lang w:val="sr-Latn-ME"/>
        </w:rPr>
      </w:pPr>
      <w:r>
        <w:rPr>
          <w:rFonts w:ascii="Arial" w:hAnsi="Arial" w:cs="Arial"/>
          <w:color w:val="000000"/>
          <w:lang w:val="sr-Latn-M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0" w:color="auto"/>
          <w:bottom w:val="single" w:sz="4" w:space="1" w:color="auto"/>
          <w:right w:val="single" w:sz="4" w:space="4" w:color="auto"/>
        </w:pBdr>
        <w:shd w:val="clear" w:color="auto" w:fill="BFBFBF"/>
        <w:jc w:val="both"/>
        <w:rPr>
          <w:rFonts w:ascii="Arial" w:hAnsi="Arial" w:cs="Arial"/>
          <w:color w:val="000000"/>
          <w:lang w:val="sr-Latn-ME"/>
        </w:rPr>
      </w:pPr>
      <w:r>
        <w:rPr>
          <w:rFonts w:ascii="Arial" w:hAnsi="Arial" w:cs="Arial"/>
          <w:b/>
          <w:color w:val="000000"/>
          <w:lang w:val="sr-Latn-ME"/>
        </w:rPr>
        <w:t>PODACI O NARUČIOCIMA KOJI SU UKLJUČENI U CENTRALIZOVANU NABAVKU</w:t>
      </w:r>
    </w:p>
    <w:p w:rsidR="004530A8" w:rsidRDefault="004530A8" w:rsidP="004530A8">
      <w:pPr>
        <w:jc w:val="both"/>
        <w:rPr>
          <w:rFonts w:ascii="Arial" w:hAnsi="Arial" w:cs="Arial"/>
          <w:lang w:val="sr-Latn-ME"/>
        </w:rPr>
      </w:pPr>
    </w:p>
    <w:p w:rsidR="007D445B" w:rsidRDefault="002C424F" w:rsidP="004530A8">
      <w:pPr>
        <w:jc w:val="both"/>
        <w:rPr>
          <w:rFonts w:ascii="Arial" w:hAnsi="Arial" w:cs="Arial"/>
          <w:lang w:val="sr-Latn-ME"/>
        </w:rPr>
      </w:pPr>
      <w:r w:rsidRPr="002C424F">
        <w:rPr>
          <w:rFonts w:ascii="Arial" w:hAnsi="Arial" w:cs="Arial"/>
          <w:lang w:val="sr-Latn-ME"/>
        </w:rPr>
        <w:t>Nije primjenjivo.</w:t>
      </w:r>
    </w:p>
    <w:p w:rsidR="002C424F" w:rsidRDefault="002C424F"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NAČIN SPROVOĐENJA ELEKTRONSKE AUKCIJE</w:t>
      </w:r>
    </w:p>
    <w:p w:rsidR="004530A8" w:rsidRDefault="004530A8" w:rsidP="004530A8">
      <w:pPr>
        <w:jc w:val="both"/>
        <w:rPr>
          <w:rFonts w:ascii="Arial" w:hAnsi="Arial" w:cs="Arial"/>
          <w:lang w:val="sr-Latn-ME"/>
        </w:rPr>
      </w:pPr>
    </w:p>
    <w:p w:rsidR="004530A8" w:rsidRDefault="002C424F" w:rsidP="004530A8">
      <w:pPr>
        <w:jc w:val="both"/>
        <w:rPr>
          <w:rFonts w:ascii="Arial" w:hAnsi="Arial" w:cs="Arial"/>
          <w:color w:val="222A35"/>
          <w:lang w:val="sr-Latn-ME"/>
        </w:rPr>
      </w:pPr>
      <w:r w:rsidRPr="002C424F">
        <w:rPr>
          <w:rFonts w:ascii="Arial" w:hAnsi="Arial" w:cs="Arial"/>
          <w:color w:val="222A35"/>
          <w:lang w:val="sr-Latn-ME"/>
        </w:rPr>
        <w:t>Nije primjenjivo.</w:t>
      </w:r>
    </w:p>
    <w:p w:rsidR="004530A8" w:rsidRDefault="004530A8" w:rsidP="004530A8">
      <w:pPr>
        <w:jc w:val="both"/>
        <w:rPr>
          <w:rFonts w:ascii="Arial" w:hAnsi="Arial" w:cs="Arial"/>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ELEKTRONSKI KATALOG</w:t>
      </w:r>
      <w:r>
        <w:rPr>
          <w:rFonts w:ascii="Arial" w:hAnsi="Arial" w:cs="Arial"/>
          <w:b/>
          <w:color w:val="FF0000"/>
          <w:lang w:val="sr-Latn-ME"/>
        </w:rPr>
        <w:t xml:space="preserve"> </w:t>
      </w:r>
    </w:p>
    <w:p w:rsidR="007D445B" w:rsidRDefault="007D445B" w:rsidP="004530A8">
      <w:pPr>
        <w:jc w:val="both"/>
        <w:rPr>
          <w:rFonts w:ascii="Arial" w:hAnsi="Arial" w:cs="Arial"/>
          <w:color w:val="FF0000"/>
          <w:lang w:val="sr-Latn-ME"/>
        </w:rPr>
      </w:pPr>
    </w:p>
    <w:p w:rsidR="004530A8" w:rsidRPr="00F326E8" w:rsidRDefault="004530A8" w:rsidP="007D445B">
      <w:pPr>
        <w:rPr>
          <w:rFonts w:ascii="Arial" w:hAnsi="Arial" w:cs="Arial"/>
          <w:lang w:val="de-DE"/>
        </w:rPr>
      </w:pPr>
      <w:r w:rsidRPr="00F326E8">
        <w:rPr>
          <w:rFonts w:ascii="Arial" w:hAnsi="Arial" w:cs="Arial"/>
          <w:lang w:val="de-DE"/>
        </w:rPr>
        <w:t xml:space="preserve"> </w:t>
      </w:r>
      <w:r w:rsidR="002C424F" w:rsidRPr="00F326E8">
        <w:rPr>
          <w:rFonts w:ascii="Arial" w:hAnsi="Arial" w:cs="Arial"/>
          <w:lang w:val="de-DE"/>
        </w:rPr>
        <w:t>Nije primjenjivo.</w:t>
      </w:r>
    </w:p>
    <w:p w:rsidR="004530A8" w:rsidRDefault="004530A8" w:rsidP="004530A8">
      <w:pPr>
        <w:jc w:val="both"/>
        <w:rPr>
          <w:rFonts w:ascii="Arial" w:hAnsi="Arial" w:cs="Arial"/>
          <w:color w:val="00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Pr>
          <w:rFonts w:ascii="Arial" w:hAnsi="Arial" w:cs="Arial"/>
          <w:b/>
          <w:lang w:val="sr-Latn-ME"/>
        </w:rPr>
        <w:t>PONUDA SA VARIJANTAMA</w:t>
      </w:r>
    </w:p>
    <w:p w:rsidR="004530A8" w:rsidRDefault="004530A8" w:rsidP="004530A8">
      <w:pPr>
        <w:jc w:val="both"/>
        <w:rPr>
          <w:rFonts w:ascii="Arial" w:hAnsi="Arial" w:cs="Arial"/>
          <w:b/>
          <w:bCs/>
          <w:color w:val="000000"/>
          <w:lang w:val="sr-Latn-ME"/>
        </w:rPr>
      </w:pPr>
    </w:p>
    <w:p w:rsidR="004530A8" w:rsidRDefault="004530A8" w:rsidP="004530A8">
      <w:pPr>
        <w:jc w:val="both"/>
        <w:rPr>
          <w:rFonts w:ascii="Arial" w:hAnsi="Arial" w:cs="Arial"/>
          <w:lang w:val="sr-Latn-ME"/>
        </w:rPr>
      </w:pPr>
      <w:r>
        <w:rPr>
          <w:rFonts w:ascii="Arial" w:hAnsi="Arial" w:cs="Arial"/>
          <w:lang w:val="sr-Latn-ME"/>
        </w:rPr>
        <w:t>Mogućnost podnošenja ponude sa varijantama</w:t>
      </w:r>
    </w:p>
    <w:p w:rsidR="004530A8" w:rsidRDefault="004530A8" w:rsidP="004530A8">
      <w:pPr>
        <w:jc w:val="both"/>
        <w:rPr>
          <w:rFonts w:ascii="Arial" w:hAnsi="Arial" w:cs="Arial"/>
          <w:lang w:val="sr-Latn-ME"/>
        </w:rPr>
      </w:pPr>
    </w:p>
    <w:p w:rsidR="004530A8" w:rsidRDefault="00172B25" w:rsidP="004530A8">
      <w:pPr>
        <w:jc w:val="both"/>
        <w:rPr>
          <w:rFonts w:ascii="Arial" w:hAnsi="Arial" w:cs="Arial"/>
          <w:color w:val="000000"/>
          <w:lang w:val="sr-Latn-ME"/>
        </w:rPr>
      </w:pPr>
      <w:r>
        <w:rPr>
          <w:color w:val="000000"/>
          <w:lang w:val="sr-Latn-ME"/>
        </w:rPr>
        <w:sym w:font="Wingdings" w:char="F078"/>
      </w:r>
      <w:r w:rsidR="004530A8">
        <w:rPr>
          <w:rFonts w:ascii="Arial" w:hAnsi="Arial" w:cs="Arial"/>
          <w:color w:val="000000"/>
          <w:lang w:val="sr-Latn-ME"/>
        </w:rPr>
        <w:t xml:space="preserve"> </w:t>
      </w:r>
      <w:r w:rsidR="004530A8">
        <w:rPr>
          <w:rFonts w:ascii="Arial" w:hAnsi="Arial" w:cs="Arial"/>
          <w:lang w:val="sr-Latn-ME"/>
        </w:rPr>
        <w:t>Varijante ponude nijesu dozvoljene i neće biti razmatrane.</w:t>
      </w:r>
    </w:p>
    <w:p w:rsidR="004530A8" w:rsidRDefault="004530A8" w:rsidP="004530A8">
      <w:pPr>
        <w:jc w:val="both"/>
        <w:rPr>
          <w:rFonts w:ascii="Arial" w:hAnsi="Arial" w:cs="Arial"/>
          <w:b/>
          <w:bCs/>
          <w:color w:val="FF0000"/>
          <w:lang w:val="sr-Latn-ME"/>
        </w:rPr>
      </w:pPr>
    </w:p>
    <w:p w:rsidR="004530A8" w:rsidRDefault="004530A8" w:rsidP="004530A8">
      <w:pPr>
        <w:pBdr>
          <w:top w:val="single" w:sz="4" w:space="1" w:color="auto"/>
          <w:left w:val="single" w:sz="4" w:space="4" w:color="auto"/>
          <w:bottom w:val="single" w:sz="4" w:space="1" w:color="auto"/>
          <w:right w:val="single" w:sz="4" w:space="4" w:color="auto"/>
        </w:pBdr>
        <w:shd w:val="clear" w:color="auto" w:fill="D9D9D9"/>
        <w:jc w:val="both"/>
        <w:rPr>
          <w:rFonts w:ascii="Arial" w:hAnsi="Arial" w:cs="Arial"/>
          <w:b/>
          <w:bCs/>
          <w:color w:val="FF0000"/>
          <w:lang w:val="sr-Latn-ME"/>
        </w:rPr>
      </w:pPr>
      <w:r>
        <w:rPr>
          <w:rFonts w:ascii="Arial" w:hAnsi="Arial" w:cs="Arial"/>
          <w:b/>
          <w:lang w:val="sr-Latn-ME"/>
        </w:rPr>
        <w:t>REZERVISANA NABAVKA</w:t>
      </w:r>
    </w:p>
    <w:p w:rsidR="004530A8" w:rsidRDefault="004530A8" w:rsidP="004530A8">
      <w:pPr>
        <w:jc w:val="both"/>
        <w:rPr>
          <w:rFonts w:ascii="Arial" w:hAnsi="Arial" w:cs="Arial"/>
          <w:b/>
          <w:bCs/>
          <w:color w:val="FF0000"/>
          <w:lang w:val="sr-Latn-ME"/>
        </w:rPr>
      </w:pPr>
    </w:p>
    <w:p w:rsidR="004530A8" w:rsidRPr="004530A8" w:rsidRDefault="00172B25" w:rsidP="004530A8">
      <w:pPr>
        <w:jc w:val="both"/>
        <w:rPr>
          <w:rFonts w:ascii="Arial" w:hAnsi="Arial" w:cs="Arial"/>
          <w:color w:val="000000"/>
          <w:lang w:val="sr-Latn-ME"/>
        </w:rPr>
      </w:pPr>
      <w:r>
        <w:rPr>
          <w:color w:val="000000"/>
          <w:lang w:val="sr-Latn-ME"/>
        </w:rPr>
        <w:sym w:font="Wingdings" w:char="F078"/>
      </w:r>
      <w:r w:rsidR="004530A8">
        <w:rPr>
          <w:rFonts w:ascii="Arial" w:hAnsi="Arial" w:cs="Arial"/>
          <w:color w:val="000000"/>
          <w:lang w:val="sr-Latn-ME"/>
        </w:rPr>
        <w:t xml:space="preserve"> Ne</w:t>
      </w:r>
    </w:p>
    <w:p w:rsidR="004530A8" w:rsidRPr="006426F2"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jc w:val="both"/>
        <w:outlineLvl w:val="0"/>
        <w:rPr>
          <w:rFonts w:ascii="Arial" w:hAnsi="Arial"/>
          <w:b/>
          <w:szCs w:val="32"/>
          <w:lang w:val="sr-Latn-ME"/>
        </w:rPr>
      </w:pPr>
      <w:bookmarkStart w:id="3" w:name="_Toc62730556"/>
      <w:r>
        <w:rPr>
          <w:rFonts w:ascii="Arial" w:hAnsi="Arial"/>
          <w:b/>
          <w:szCs w:val="32"/>
          <w:lang w:val="sr-Latn-ME"/>
        </w:rPr>
        <w:t>NAČIN UTVRĐIVANJA EKVIVALENTNOSTI</w:t>
      </w:r>
      <w:bookmarkEnd w:id="3"/>
    </w:p>
    <w:p w:rsidR="006426F2" w:rsidRDefault="004C28E1" w:rsidP="006426F2">
      <w:pPr>
        <w:pStyle w:val="NoSpacing"/>
        <w:jc w:val="both"/>
        <w:rPr>
          <w:rFonts w:ascii="Arial" w:hAnsi="Arial" w:cs="Arial"/>
          <w:lang w:val="sr-Latn-CS"/>
        </w:rPr>
      </w:pPr>
      <w:bookmarkStart w:id="4" w:name="_Toc62730557"/>
      <w:proofErr w:type="spellStart"/>
      <w:r>
        <w:rPr>
          <w:rFonts w:ascii="Arial" w:hAnsi="Arial" w:cs="Arial"/>
        </w:rPr>
        <w:t>Nije</w:t>
      </w:r>
      <w:proofErr w:type="spellEnd"/>
      <w:r>
        <w:rPr>
          <w:rFonts w:ascii="Arial" w:hAnsi="Arial" w:cs="Arial"/>
        </w:rPr>
        <w:t xml:space="preserve"> </w:t>
      </w:r>
      <w:proofErr w:type="spellStart"/>
      <w:r>
        <w:rPr>
          <w:rFonts w:ascii="Arial" w:hAnsi="Arial" w:cs="Arial"/>
        </w:rPr>
        <w:t>traženo</w:t>
      </w:r>
      <w:proofErr w:type="spellEnd"/>
      <w:r w:rsidR="006426F2" w:rsidRPr="006930AF">
        <w:rPr>
          <w:rFonts w:ascii="Arial" w:hAnsi="Arial" w:cs="Arial"/>
          <w:lang w:val="sr-Latn-CS"/>
        </w:rPr>
        <w:t>.</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r>
        <w:rPr>
          <w:rFonts w:ascii="Arial" w:hAnsi="Arial"/>
          <w:b/>
          <w:szCs w:val="32"/>
          <w:lang w:val="sr-Latn-ME"/>
        </w:rPr>
        <w:t>OSNOVI ZA OBAVEZNO ISKLJUČENJE IZ POSTUPKA JAVNE NABAVKE</w:t>
      </w:r>
      <w:bookmarkEnd w:id="4"/>
    </w:p>
    <w:p w:rsidR="0095043E" w:rsidRPr="0095043E" w:rsidRDefault="0095043E" w:rsidP="0095043E">
      <w:pPr>
        <w:autoSpaceDE w:val="0"/>
        <w:autoSpaceDN w:val="0"/>
        <w:adjustRightInd w:val="0"/>
        <w:rPr>
          <w:rFonts w:ascii="Arial" w:eastAsiaTheme="minorHAnsi" w:hAnsi="Arial" w:cs="Arial"/>
          <w:lang w:val="en-GB"/>
        </w:rPr>
      </w:pPr>
      <w:bookmarkStart w:id="5" w:name="_Toc62730558"/>
      <w:proofErr w:type="spellStart"/>
      <w:r w:rsidRPr="0095043E">
        <w:rPr>
          <w:rFonts w:ascii="Arial" w:eastAsiaTheme="minorHAnsi" w:hAnsi="Arial" w:cs="Arial"/>
          <w:lang w:val="en-GB"/>
        </w:rPr>
        <w:t>Naručilac</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će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isključiti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privrednog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subjekta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postupka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javne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nabavke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ako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utvrdi</w:t>
      </w:r>
      <w:proofErr w:type="spellEnd"/>
      <w:r w:rsidRPr="0095043E">
        <w:rPr>
          <w:rFonts w:ascii="Arial" w:eastAsiaTheme="minorHAnsi" w:hAnsi="Arial" w:cs="Arial"/>
          <w:lang w:val="en-GB"/>
        </w:rPr>
        <w:t xml:space="preserve"> da:</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1) je </w:t>
      </w:r>
      <w:proofErr w:type="spellStart"/>
      <w:r w:rsidRPr="0095043E">
        <w:rPr>
          <w:rFonts w:ascii="Arial" w:eastAsiaTheme="minorHAnsi" w:hAnsi="Arial" w:cs="Arial"/>
          <w:lang w:val="en-GB"/>
        </w:rPr>
        <w:t>vršio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neprimjeren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uticaj</w:t>
      </w:r>
      <w:proofErr w:type="spellEnd"/>
      <w:r w:rsidRPr="0095043E">
        <w:rPr>
          <w:rFonts w:ascii="Arial" w:eastAsiaTheme="minorHAnsi" w:hAnsi="Arial" w:cs="Arial"/>
          <w:lang w:val="en-GB"/>
        </w:rPr>
        <w:t xml:space="preserve"> u </w:t>
      </w:r>
      <w:proofErr w:type="spellStart"/>
      <w:r w:rsidRPr="0095043E">
        <w:rPr>
          <w:rFonts w:ascii="Arial" w:eastAsiaTheme="minorHAnsi" w:hAnsi="Arial" w:cs="Arial"/>
          <w:lang w:val="en-GB"/>
        </w:rPr>
        <w:t>smislu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38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2 </w:t>
      </w:r>
      <w:proofErr w:type="spellStart"/>
      <w:r w:rsidRPr="0095043E">
        <w:rPr>
          <w:rFonts w:ascii="Arial" w:eastAsiaTheme="minorHAnsi" w:hAnsi="Arial" w:cs="Arial"/>
          <w:lang w:val="en-GB"/>
        </w:rPr>
        <w:t>tačka</w:t>
      </w:r>
      <w:proofErr w:type="spellEnd"/>
      <w:r w:rsidRPr="0095043E">
        <w:rPr>
          <w:rFonts w:ascii="Arial" w:eastAsiaTheme="minorHAnsi" w:hAnsi="Arial" w:cs="Arial"/>
          <w:lang w:val="en-GB"/>
        </w:rPr>
        <w:t xml:space="preserve"> 1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2)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sukob</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interesa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41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1 </w:t>
      </w:r>
      <w:proofErr w:type="spellStart"/>
      <w:r w:rsidRPr="0095043E">
        <w:rPr>
          <w:rFonts w:ascii="Arial" w:eastAsiaTheme="minorHAnsi" w:hAnsi="Arial" w:cs="Arial"/>
          <w:lang w:val="en-GB"/>
        </w:rPr>
        <w:t>tačka</w:t>
      </w:r>
      <w:proofErr w:type="spellEnd"/>
      <w:r w:rsidRPr="0095043E">
        <w:rPr>
          <w:rFonts w:ascii="Arial" w:eastAsiaTheme="minorHAnsi" w:hAnsi="Arial" w:cs="Arial"/>
          <w:lang w:val="en-GB"/>
        </w:rPr>
        <w:t xml:space="preserve"> 2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42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3) ne </w:t>
      </w:r>
      <w:proofErr w:type="spellStart"/>
      <w:r w:rsidRPr="0095043E">
        <w:rPr>
          <w:rFonts w:ascii="Arial" w:eastAsiaTheme="minorHAnsi" w:hAnsi="Arial" w:cs="Arial"/>
          <w:lang w:val="en-GB"/>
        </w:rPr>
        <w:t>ispunjava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uslov</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člana</w:t>
      </w:r>
      <w:proofErr w:type="spellEnd"/>
      <w:r w:rsidRPr="0095043E">
        <w:rPr>
          <w:rFonts w:ascii="Arial" w:eastAsiaTheme="minorHAnsi" w:hAnsi="Arial" w:cs="Arial"/>
          <w:lang w:val="en-GB"/>
        </w:rPr>
        <w:t xml:space="preserve"> 99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4) ne </w:t>
      </w:r>
      <w:proofErr w:type="spellStart"/>
      <w:r w:rsidRPr="0095043E">
        <w:rPr>
          <w:rFonts w:ascii="Arial" w:eastAsiaTheme="minorHAnsi" w:hAnsi="Arial" w:cs="Arial"/>
          <w:lang w:val="en-GB"/>
        </w:rPr>
        <w:t>ispunjava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uslov</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w:t>
      </w:r>
      <w:proofErr w:type="spellEnd"/>
      <w:r w:rsidRPr="0095043E">
        <w:rPr>
          <w:rFonts w:ascii="Arial" w:eastAsiaTheme="minorHAnsi" w:hAnsi="Arial" w:cs="Arial"/>
          <w:lang w:val="en-GB"/>
        </w:rPr>
        <w:t xml:space="preserve">. 102, 104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106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predviđen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5)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izjavu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privrednog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subjekta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dostavljena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izjava</w:t>
      </w:r>
      <w:proofErr w:type="spellEnd"/>
      <w:r w:rsidRPr="0095043E">
        <w:rPr>
          <w:rFonts w:ascii="Arial" w:eastAsiaTheme="minorHAnsi" w:hAnsi="Arial" w:cs="Arial"/>
          <w:lang w:val="en-GB"/>
        </w:rPr>
        <w:t xml:space="preserve"> ne </w:t>
      </w:r>
      <w:proofErr w:type="spellStart"/>
      <w:r w:rsidRPr="0095043E">
        <w:rPr>
          <w:rFonts w:ascii="Arial" w:eastAsiaTheme="minorHAnsi" w:hAnsi="Arial" w:cs="Arial"/>
          <w:lang w:val="en-GB"/>
        </w:rPr>
        <w:t>sadrži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informacije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podatke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tražene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nepravilno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sačinjena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6)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razlog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osnovu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kojeg</w:t>
      </w:r>
      <w:proofErr w:type="spellEnd"/>
      <w:r w:rsidRPr="0095043E">
        <w:rPr>
          <w:rFonts w:ascii="Arial" w:eastAsiaTheme="minorHAnsi" w:hAnsi="Arial" w:cs="Arial"/>
          <w:lang w:val="en-GB"/>
        </w:rPr>
        <w:t xml:space="preserve"> se </w:t>
      </w:r>
      <w:proofErr w:type="spellStart"/>
      <w:r w:rsidRPr="0095043E">
        <w:rPr>
          <w:rFonts w:ascii="Arial" w:eastAsiaTheme="minorHAnsi" w:hAnsi="Arial" w:cs="Arial"/>
          <w:lang w:val="en-GB"/>
        </w:rPr>
        <w:t>smatra</w:t>
      </w:r>
      <w:proofErr w:type="spellEnd"/>
      <w:r w:rsidRPr="0095043E">
        <w:rPr>
          <w:rFonts w:ascii="Arial" w:eastAsiaTheme="minorHAnsi" w:hAnsi="Arial" w:cs="Arial"/>
          <w:lang w:val="en-GB"/>
        </w:rPr>
        <w:t xml:space="preserve"> da je </w:t>
      </w:r>
      <w:proofErr w:type="spellStart"/>
      <w:r w:rsidRPr="0095043E">
        <w:rPr>
          <w:rFonts w:ascii="Arial" w:eastAsiaTheme="minorHAnsi" w:hAnsi="Arial" w:cs="Arial"/>
          <w:lang w:val="en-GB"/>
        </w:rPr>
        <w:t>odustao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prijave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odnosno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a </w:t>
      </w:r>
      <w:proofErr w:type="spellStart"/>
      <w:r w:rsidRPr="0095043E">
        <w:rPr>
          <w:rFonts w:ascii="Arial" w:eastAsiaTheme="minorHAnsi" w:hAnsi="Arial" w:cs="Arial"/>
          <w:lang w:val="en-GB"/>
        </w:rPr>
        <w:t>koji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propisan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članom</w:t>
      </w:r>
      <w:proofErr w:type="spellEnd"/>
      <w:r w:rsidRPr="0095043E">
        <w:rPr>
          <w:rFonts w:ascii="Arial" w:eastAsiaTheme="minorHAnsi" w:hAnsi="Arial" w:cs="Arial"/>
          <w:lang w:val="en-GB"/>
        </w:rPr>
        <w:t xml:space="preserve"> 120 </w:t>
      </w:r>
      <w:proofErr w:type="spellStart"/>
      <w:r w:rsidRPr="0095043E">
        <w:rPr>
          <w:rFonts w:ascii="Arial" w:eastAsiaTheme="minorHAnsi" w:hAnsi="Arial" w:cs="Arial"/>
          <w:lang w:val="en-GB"/>
        </w:rPr>
        <w:t>stav</w:t>
      </w:r>
      <w:proofErr w:type="spellEnd"/>
      <w:r w:rsidRPr="0095043E">
        <w:rPr>
          <w:rFonts w:ascii="Arial" w:eastAsiaTheme="minorHAnsi" w:hAnsi="Arial" w:cs="Arial"/>
          <w:lang w:val="en-GB"/>
        </w:rPr>
        <w:t xml:space="preserve"> 15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w:t>
      </w:r>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t xml:space="preserve">   7)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nije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način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predviđen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tenderskom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dokumentacijom</w:t>
      </w:r>
      <w:proofErr w:type="spellEnd"/>
      <w:r w:rsidRPr="0095043E">
        <w:rPr>
          <w:rFonts w:ascii="Arial" w:eastAsiaTheme="minorHAnsi" w:hAnsi="Arial" w:cs="Arial"/>
          <w:lang w:val="en-GB"/>
        </w:rPr>
        <w:t xml:space="preserve"> u </w:t>
      </w:r>
      <w:proofErr w:type="spellStart"/>
      <w:r w:rsidRPr="0095043E">
        <w:rPr>
          <w:rFonts w:ascii="Arial" w:eastAsiaTheme="minorHAnsi" w:hAnsi="Arial" w:cs="Arial"/>
          <w:lang w:val="en-GB"/>
        </w:rPr>
        <w:t>skladu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sa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članom</w:t>
      </w:r>
      <w:proofErr w:type="spellEnd"/>
      <w:r w:rsidRPr="0095043E">
        <w:rPr>
          <w:rFonts w:ascii="Arial" w:eastAsiaTheme="minorHAnsi" w:hAnsi="Arial" w:cs="Arial"/>
          <w:lang w:val="en-GB"/>
        </w:rPr>
        <w:t xml:space="preserve"> 122 </w:t>
      </w:r>
      <w:proofErr w:type="spellStart"/>
      <w:r w:rsidRPr="0095043E">
        <w:rPr>
          <w:rFonts w:ascii="Arial" w:eastAsiaTheme="minorHAnsi" w:hAnsi="Arial" w:cs="Arial"/>
          <w:lang w:val="en-GB"/>
        </w:rPr>
        <w:t>st.</w:t>
      </w:r>
      <w:proofErr w:type="spellEnd"/>
      <w:r w:rsidRPr="0095043E">
        <w:rPr>
          <w:rFonts w:ascii="Arial" w:eastAsiaTheme="minorHAnsi" w:hAnsi="Arial" w:cs="Arial"/>
          <w:lang w:val="en-GB"/>
        </w:rPr>
        <w:t xml:space="preserve"> 2, 3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4 </w:t>
      </w:r>
      <w:proofErr w:type="spellStart"/>
      <w:r w:rsidRPr="0095043E">
        <w:rPr>
          <w:rFonts w:ascii="Arial" w:eastAsiaTheme="minorHAnsi" w:hAnsi="Arial" w:cs="Arial"/>
          <w:lang w:val="en-GB"/>
        </w:rPr>
        <w:t>ovog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w:t>
      </w:r>
      <w:proofErr w:type="spellStart"/>
      <w:r w:rsidRPr="0095043E">
        <w:rPr>
          <w:rFonts w:ascii="Arial" w:eastAsiaTheme="minorHAnsi" w:hAnsi="Arial" w:cs="Arial"/>
          <w:lang w:val="en-GB"/>
        </w:rPr>
        <w:t>dostavio</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garanciju</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ponude</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manji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iznos</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od</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traženog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ili</w:t>
      </w:r>
      <w:proofErr w:type="spellEnd"/>
      <w:r w:rsidRPr="0095043E">
        <w:rPr>
          <w:rFonts w:ascii="Arial" w:eastAsiaTheme="minorHAnsi" w:hAnsi="Arial" w:cs="Arial"/>
          <w:lang w:val="en-GB"/>
        </w:rPr>
        <w:t xml:space="preserve"> je ta </w:t>
      </w:r>
      <w:proofErr w:type="spellStart"/>
      <w:r w:rsidRPr="0095043E">
        <w:rPr>
          <w:rFonts w:ascii="Arial" w:eastAsiaTheme="minorHAnsi" w:hAnsi="Arial" w:cs="Arial"/>
          <w:lang w:val="en-GB"/>
        </w:rPr>
        <w:t>garancija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neispravna</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i</w:t>
      </w:r>
      <w:proofErr w:type="spellEnd"/>
      <w:r w:rsidRPr="0095043E">
        <w:rPr>
          <w:rFonts w:ascii="Arial" w:eastAsiaTheme="minorHAnsi" w:hAnsi="Arial" w:cs="Arial"/>
          <w:lang w:val="en-GB"/>
        </w:rPr>
        <w:t>/​</w:t>
      </w:r>
      <w:proofErr w:type="spellStart"/>
      <w:r w:rsidRPr="0095043E">
        <w:rPr>
          <w:rFonts w:ascii="Arial" w:eastAsiaTheme="minorHAnsi" w:hAnsi="Arial" w:cs="Arial"/>
          <w:lang w:val="en-GB"/>
        </w:rPr>
        <w:t>ili</w:t>
      </w:r>
      <w:proofErr w:type="spellEnd"/>
    </w:p>
    <w:p w:rsidR="0095043E" w:rsidRPr="0095043E" w:rsidRDefault="0095043E" w:rsidP="0095043E">
      <w:pPr>
        <w:autoSpaceDE w:val="0"/>
        <w:autoSpaceDN w:val="0"/>
        <w:adjustRightInd w:val="0"/>
        <w:rPr>
          <w:rFonts w:ascii="Arial" w:eastAsiaTheme="minorHAnsi" w:hAnsi="Arial" w:cs="Arial"/>
          <w:lang w:val="en-GB"/>
        </w:rPr>
      </w:pPr>
      <w:r w:rsidRPr="0095043E">
        <w:rPr>
          <w:rFonts w:ascii="Arial" w:eastAsiaTheme="minorHAnsi" w:hAnsi="Arial" w:cs="Arial"/>
          <w:lang w:val="en-GB"/>
        </w:rPr>
        <w:lastRenderedPageBreak/>
        <w:t xml:space="preserve">   8) </w:t>
      </w:r>
      <w:proofErr w:type="spellStart"/>
      <w:r w:rsidRPr="0095043E">
        <w:rPr>
          <w:rFonts w:ascii="Arial" w:eastAsiaTheme="minorHAnsi" w:hAnsi="Arial" w:cs="Arial"/>
          <w:lang w:val="en-GB"/>
        </w:rPr>
        <w:t>postoji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drugi</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razlog</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propisan</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ovim</w:t>
      </w:r>
      <w:proofErr w:type="spellEnd"/>
      <w:r w:rsidRPr="0095043E">
        <w:rPr>
          <w:rFonts w:ascii="Arial" w:eastAsiaTheme="minorHAnsi" w:hAnsi="Arial" w:cs="Arial"/>
          <w:lang w:val="en-GB"/>
        </w:rPr>
        <w:t xml:space="preserve"> </w:t>
      </w:r>
      <w:proofErr w:type="spellStart"/>
      <w:r w:rsidRPr="0095043E">
        <w:rPr>
          <w:rFonts w:ascii="Arial" w:eastAsiaTheme="minorHAnsi" w:hAnsi="Arial" w:cs="Arial"/>
          <w:lang w:val="en-GB"/>
        </w:rPr>
        <w:t>zakonom</w:t>
      </w:r>
      <w:proofErr w:type="spellEnd"/>
      <w:r w:rsidRPr="0095043E">
        <w:rPr>
          <w:rFonts w:ascii="Arial" w:eastAsiaTheme="minorHAnsi" w:hAnsi="Arial" w:cs="Arial"/>
          <w:lang w:val="en-GB"/>
        </w:rPr>
        <w:t>.</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left="284"/>
        <w:outlineLvl w:val="0"/>
        <w:rPr>
          <w:rFonts w:ascii="Arial" w:hAnsi="Arial"/>
          <w:b/>
          <w:szCs w:val="32"/>
          <w:lang w:val="sr-Latn-ME"/>
        </w:rPr>
      </w:pPr>
      <w:r>
        <w:rPr>
          <w:rFonts w:ascii="Arial" w:hAnsi="Arial"/>
          <w:b/>
          <w:szCs w:val="32"/>
          <w:lang w:val="sr-Latn-ME"/>
        </w:rPr>
        <w:t>SREDSTVA FINANSIJSKOG OBEZBJEĐENJA UGOVORA O JAVNOJ NABAVCI</w:t>
      </w:r>
      <w:bookmarkEnd w:id="5"/>
    </w:p>
    <w:p w:rsidR="004530A8" w:rsidRDefault="004530A8" w:rsidP="004530A8">
      <w:pPr>
        <w:jc w:val="both"/>
        <w:rPr>
          <w:rFonts w:ascii="Arial" w:hAnsi="Arial" w:cs="Arial"/>
          <w:color w:val="000000"/>
          <w:lang w:val="sr-Latn-ME"/>
        </w:rPr>
      </w:pPr>
      <w:r>
        <w:rPr>
          <w:rFonts w:ascii="Arial" w:hAnsi="Arial" w:cs="Arial"/>
          <w:color w:val="000000"/>
          <w:lang w:val="sr-Latn-ME"/>
        </w:rPr>
        <w:t>Ponuđač čija ponuda bude izabrana kao najpovoljnija je dužan da uz potpisan ugovor o javnoj nabavci dostavi naručiocu:</w:t>
      </w:r>
    </w:p>
    <w:p w:rsidR="004530A8" w:rsidRDefault="004530A8" w:rsidP="004530A8">
      <w:pPr>
        <w:jc w:val="both"/>
        <w:rPr>
          <w:rFonts w:ascii="Arial" w:hAnsi="Arial" w:cs="Arial"/>
          <w:color w:val="000000"/>
          <w:lang w:val="sr-Latn-ME"/>
        </w:rPr>
      </w:pPr>
    </w:p>
    <w:p w:rsidR="00172B25" w:rsidRPr="00172B25" w:rsidRDefault="00172B25" w:rsidP="00172B25">
      <w:pPr>
        <w:jc w:val="both"/>
        <w:rPr>
          <w:rFonts w:ascii="Arial" w:hAnsi="Arial" w:cs="Arial"/>
          <w:lang w:val="sr-Latn-ME"/>
        </w:rPr>
      </w:pPr>
      <w:r w:rsidRPr="00172B25">
        <w:rPr>
          <w:rFonts w:ascii="Arial" w:hAnsi="Arial" w:cs="Arial"/>
        </w:rPr>
        <w:sym w:font="Wingdings" w:char="F078"/>
      </w:r>
      <w:r w:rsidRPr="00172B25">
        <w:rPr>
          <w:rFonts w:ascii="Arial" w:hAnsi="Arial" w:cs="Arial"/>
          <w:lang w:val="sr-Latn-ME"/>
        </w:rPr>
        <w:t xml:space="preserve"> garanciju za dobro izvršenje ugovora, za slučaj povrede ugovorenih obaveza u iznosu od 10% od vrijednosti ugovora sa rokom važenja najmanje 30 dana dužim od roka izvršenja ugovora. U slučaju potrebe naručilac ima pravo da traži produženje garancije. Naručilac je ovlašćen  da  garanciju za dobro izvršenje posla, naplati u cjelosti u slučaju da </w:t>
      </w:r>
      <w:r w:rsidR="00670CA2">
        <w:rPr>
          <w:rFonts w:ascii="Arial" w:hAnsi="Arial" w:cs="Arial"/>
          <w:lang w:val="sr-Latn-ME"/>
        </w:rPr>
        <w:t>Ponuđač</w:t>
      </w:r>
      <w:r w:rsidRPr="00172B25">
        <w:rPr>
          <w:rFonts w:ascii="Arial" w:hAnsi="Arial" w:cs="Arial"/>
          <w:lang w:val="sr-Latn-ME"/>
        </w:rPr>
        <w:t xml:space="preserve"> ne ispuni bilo koju obavezu  predviđenu ovim ugovorom i u slučaju jednostranog raskida ugovora. Ako se za vrijeme trajanja ugovora promijene rokovi za izvršenje ugovorne obaveze ili druge okolnosti koje onemogućavaju izvršenje ugovorenih obaveza, važnost  garancije se mora produžiti. Troškove produženja bankarske garancije snosi </w:t>
      </w:r>
      <w:r>
        <w:rPr>
          <w:rFonts w:ascii="Arial" w:hAnsi="Arial" w:cs="Arial"/>
          <w:lang w:val="sr-Latn-ME"/>
        </w:rPr>
        <w:t>ponuđač</w:t>
      </w:r>
      <w:r w:rsidRPr="00172B25">
        <w:rPr>
          <w:rFonts w:ascii="Arial" w:hAnsi="Arial" w:cs="Arial"/>
          <w:lang w:val="sr-Latn-ME"/>
        </w:rPr>
        <w:t>.</w:t>
      </w:r>
    </w:p>
    <w:p w:rsidR="00172B25" w:rsidRPr="00172B25" w:rsidRDefault="00172B25" w:rsidP="00172B25">
      <w:pPr>
        <w:jc w:val="both"/>
        <w:rPr>
          <w:rFonts w:ascii="Arial" w:eastAsia="Calibri" w:hAnsi="Arial" w:cs="Arial"/>
          <w:color w:val="000000"/>
          <w:lang w:val="sr-Latn-ME"/>
        </w:rPr>
      </w:pPr>
    </w:p>
    <w:p w:rsidR="00172B25" w:rsidRPr="00172B25" w:rsidRDefault="00172B25" w:rsidP="00172B25">
      <w:pPr>
        <w:autoSpaceDE w:val="0"/>
        <w:autoSpaceDN w:val="0"/>
        <w:adjustRightInd w:val="0"/>
        <w:jc w:val="both"/>
        <w:rPr>
          <w:rFonts w:ascii="Arial" w:eastAsia="Calibri" w:hAnsi="Arial" w:cs="Arial"/>
          <w:lang w:val="sr-Latn-ME"/>
        </w:rPr>
      </w:pPr>
      <w:r>
        <w:rPr>
          <w:rFonts w:ascii="Arial" w:eastAsia="Calibri" w:hAnsi="Arial" w:cs="Arial"/>
          <w:lang w:val="sr-Latn-ME"/>
        </w:rPr>
        <w:t>Ponuđač</w:t>
      </w:r>
      <w:r w:rsidRPr="00172B25">
        <w:rPr>
          <w:rFonts w:ascii="Arial" w:eastAsia="Calibri" w:hAnsi="Arial" w:cs="Arial"/>
          <w:lang w:val="sr-Latn-ME"/>
        </w:rPr>
        <w:t xml:space="preserve"> je dužan da  najkasnije 24 (dvadesetčetiri) sata prije isticanja roka važnosti Garancije za dobro izvršenje ugovora naručiocu preda:</w:t>
      </w:r>
    </w:p>
    <w:p w:rsidR="00172B25" w:rsidRPr="00172B25" w:rsidRDefault="00172B25" w:rsidP="00172B25">
      <w:pPr>
        <w:autoSpaceDE w:val="0"/>
        <w:autoSpaceDN w:val="0"/>
        <w:adjustRightInd w:val="0"/>
        <w:jc w:val="both"/>
        <w:rPr>
          <w:rFonts w:ascii="Arial" w:eastAsia="Calibri" w:hAnsi="Arial" w:cs="Arial"/>
          <w:lang w:val="sr-Latn-ME"/>
        </w:rPr>
      </w:pPr>
    </w:p>
    <w:p w:rsidR="006C58D7" w:rsidRPr="006F0B05" w:rsidRDefault="00172B25" w:rsidP="006F0B05">
      <w:pPr>
        <w:autoSpaceDE w:val="0"/>
        <w:autoSpaceDN w:val="0"/>
        <w:adjustRightInd w:val="0"/>
        <w:jc w:val="both"/>
        <w:rPr>
          <w:rFonts w:ascii="Arial" w:eastAsia="Calibri" w:hAnsi="Arial" w:cs="Arial"/>
          <w:lang w:val="sr-Latn-ME"/>
        </w:rPr>
      </w:pPr>
      <w:r w:rsidRPr="00172B25">
        <w:rPr>
          <w:rFonts w:ascii="Arial" w:hAnsi="Arial" w:cs="Arial"/>
          <w:color w:val="000000"/>
        </w:rPr>
        <w:sym w:font="Wingdings" w:char="F078"/>
      </w:r>
      <w:r w:rsidRPr="00172B25">
        <w:rPr>
          <w:rFonts w:ascii="Arial" w:eastAsia="Calibri" w:hAnsi="Arial" w:cs="Arial"/>
          <w:lang w:val="sr-Latn-ME"/>
        </w:rPr>
        <w:t xml:space="preserve"> garanciju za otklanjanje nedostataka u garantnom roku, za slučaj da izabrani ponuđač u garantnom roku ne ispuni obaveze na koje se garancija odnosi u iznosu od 10 % od vrijednosti ugovora sa rokom važenja 30 dana dužim od ponuđenog garantnog roka. Naručilac je ovlašćen da u cjelosti naplati garanciju za otklanjanje nedostataka u garantnom periodu, u slučaju da izvođač ne ispuni svoje obaveze u garantnom roku. Naručilac se obavezuje da neposredno nakon ispunjenja obaveza, na način i pod uslovima iz Ugovora, vrati </w:t>
      </w:r>
      <w:r>
        <w:rPr>
          <w:rFonts w:ascii="Arial" w:eastAsia="Calibri" w:hAnsi="Arial" w:cs="Arial"/>
          <w:lang w:val="sr-Latn-ME"/>
        </w:rPr>
        <w:t>Ponuđaču</w:t>
      </w:r>
      <w:r w:rsidRPr="00172B25">
        <w:rPr>
          <w:rFonts w:ascii="Arial" w:eastAsia="Calibri" w:hAnsi="Arial" w:cs="Arial"/>
          <w:lang w:val="sr-Latn-ME"/>
        </w:rPr>
        <w:t xml:space="preserve"> garancije.</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ind w:hanging="630"/>
        <w:outlineLvl w:val="0"/>
        <w:rPr>
          <w:rFonts w:ascii="Arial" w:hAnsi="Arial"/>
          <w:b/>
          <w:color w:val="000000"/>
          <w:szCs w:val="32"/>
          <w:lang w:val="sr-Latn-ME"/>
        </w:rPr>
      </w:pPr>
      <w:bookmarkStart w:id="6" w:name="_Toc62730559"/>
      <w:r>
        <w:rPr>
          <w:rFonts w:ascii="Arial" w:hAnsi="Arial"/>
          <w:b/>
          <w:szCs w:val="32"/>
          <w:lang w:val="sr-Latn-ME"/>
        </w:rPr>
        <w:t>METODOLOGIJA VREDNOVANJA PONUDA</w:t>
      </w:r>
      <w:bookmarkEnd w:id="6"/>
    </w:p>
    <w:p w:rsidR="004530A8" w:rsidRDefault="004530A8" w:rsidP="004530A8">
      <w:pPr>
        <w:jc w:val="both"/>
        <w:rPr>
          <w:rFonts w:ascii="Arial" w:hAnsi="Arial" w:cs="Arial"/>
          <w:lang w:val="sr-Latn-ME"/>
        </w:rPr>
      </w:pPr>
      <w:r>
        <w:rPr>
          <w:rFonts w:ascii="Arial" w:hAnsi="Arial" w:cs="Arial"/>
          <w:lang w:val="sr-Latn-ME"/>
        </w:rPr>
        <w:t>Naručilac će u postupku javne nabavki</w:t>
      </w:r>
      <w:r w:rsidR="00A25BDD">
        <w:rPr>
          <w:rFonts w:ascii="Arial" w:hAnsi="Arial" w:cs="Arial"/>
          <w:lang w:val="sr-Latn-ME"/>
        </w:rPr>
        <w:t xml:space="preserve"> </w:t>
      </w:r>
      <w:r>
        <w:rPr>
          <w:rFonts w:ascii="Arial" w:hAnsi="Arial" w:cs="Arial"/>
          <w:lang w:val="sr-Latn-ME"/>
        </w:rPr>
        <w:t>izabrati ekonomski najpovoljniju ponudu, primjenom pristupa isplativosti, po osnovu kriterijuma</w:t>
      </w:r>
      <w:r>
        <w:rPr>
          <w:rFonts w:ascii="Arial" w:hAnsi="Arial" w:cs="Arial"/>
          <w:vertAlign w:val="superscript"/>
          <w:lang w:val="sr-Latn-ME"/>
        </w:rPr>
        <w:footnoteReference w:id="7"/>
      </w:r>
      <w:r>
        <w:rPr>
          <w:rFonts w:ascii="Arial" w:hAnsi="Arial" w:cs="Arial"/>
          <w:lang w:val="sr-Latn-ME"/>
        </w:rPr>
        <w:t xml:space="preserve">: </w:t>
      </w:r>
    </w:p>
    <w:p w:rsidR="004530A8" w:rsidRDefault="004530A8" w:rsidP="004530A8">
      <w:pPr>
        <w:rPr>
          <w:rFonts w:ascii="Arial" w:hAnsi="Arial" w:cs="Arial"/>
          <w:color w:val="000000"/>
          <w:lang w:val="sr-Latn-ME"/>
        </w:rPr>
      </w:pPr>
    </w:p>
    <w:p w:rsidR="004530A8" w:rsidRDefault="004530A8" w:rsidP="004530A8">
      <w:pPr>
        <w:rPr>
          <w:rFonts w:ascii="Arial" w:hAnsi="Arial" w:cs="Arial"/>
          <w:lang w:val="sr-Latn-ME"/>
        </w:rPr>
      </w:pPr>
      <w:r>
        <w:rPr>
          <w:rFonts w:ascii="Arial" w:hAnsi="Arial" w:cs="Arial"/>
          <w:color w:val="000000"/>
          <w:lang w:val="sr-Latn-ME"/>
        </w:rPr>
        <w:sym w:font="Wingdings" w:char="F0A8"/>
      </w:r>
      <w:r>
        <w:rPr>
          <w:rFonts w:ascii="Arial" w:hAnsi="Arial" w:cs="Arial"/>
          <w:color w:val="000000"/>
          <w:lang w:val="sr-Latn-ME"/>
        </w:rPr>
        <w:t xml:space="preserve"> </w:t>
      </w:r>
      <w:r>
        <w:rPr>
          <w:rFonts w:ascii="Arial" w:hAnsi="Arial" w:cs="Arial"/>
          <w:lang w:val="sr-Latn-ME"/>
        </w:rPr>
        <w:t xml:space="preserve">odnos cijene i kvaliteta </w:t>
      </w:r>
    </w:p>
    <w:p w:rsidR="004530A8" w:rsidRDefault="004530A8" w:rsidP="004530A8">
      <w:pPr>
        <w:rPr>
          <w:rFonts w:ascii="Arial" w:hAnsi="Arial" w:cs="Arial"/>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Koristiće se proporcionalna (relativna) metoda na sljedeći način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Naručilac će u postupku javne nabavki izabrati ekonomski najpovoljniju ponudu, primjenom pristupa isplativosti, po osnovu kriterijuma: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 xml:space="preserve">1) odnos cijene i kvaliteta </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Naručilac se opredijelio za vrednovanje ponuda po kriterijumu odnos cijene i kvaliteta, koje će se vršiti na osnovu sljedećih parametara:</w:t>
      </w: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9D03D8" w:rsidRP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lastRenderedPageBreak/>
        <w:t>1. Parametar: Cijena (C) .........</w:t>
      </w:r>
      <w:r w:rsidR="006930AF">
        <w:rPr>
          <w:rFonts w:ascii="Arial" w:hAnsi="Arial" w:cs="Arial"/>
          <w:i/>
          <w:color w:val="000000"/>
          <w:lang w:val="sr-Latn-ME"/>
        </w:rPr>
        <w:t>.......maksimalan broj bodova  9</w:t>
      </w:r>
      <w:r w:rsidRPr="009D03D8">
        <w:rPr>
          <w:rFonts w:ascii="Arial" w:hAnsi="Arial" w:cs="Arial"/>
          <w:i/>
          <w:color w:val="000000"/>
          <w:lang w:val="sr-Latn-ME"/>
        </w:rPr>
        <w:t>0</w:t>
      </w:r>
      <w:r w:rsidRPr="009D03D8">
        <w:rPr>
          <w:rFonts w:ascii="Arial" w:hAnsi="Arial" w:cs="Arial"/>
          <w:i/>
          <w:color w:val="000000"/>
          <w:lang w:val="sr-Latn-ME"/>
        </w:rPr>
        <w:tab/>
      </w:r>
    </w:p>
    <w:p w:rsidR="009D03D8" w:rsidRDefault="009D03D8"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9D03D8">
        <w:rPr>
          <w:rFonts w:ascii="Arial" w:hAnsi="Arial" w:cs="Arial"/>
          <w:i/>
          <w:color w:val="000000"/>
          <w:lang w:val="sr-Latn-ME"/>
        </w:rPr>
        <w:t>2. Parametar: Kvalitet (K) .......</w:t>
      </w:r>
      <w:r w:rsidR="006930AF">
        <w:rPr>
          <w:rFonts w:ascii="Arial" w:hAnsi="Arial" w:cs="Arial"/>
          <w:i/>
          <w:color w:val="000000"/>
          <w:lang w:val="sr-Latn-ME"/>
        </w:rPr>
        <w:t>........maksimalan broj bodova 1</w:t>
      </w:r>
      <w:r w:rsidRPr="009D03D8">
        <w:rPr>
          <w:rFonts w:ascii="Arial" w:hAnsi="Arial" w:cs="Arial"/>
          <w:i/>
          <w:color w:val="000000"/>
          <w:lang w:val="sr-Latn-ME"/>
        </w:rPr>
        <w:t xml:space="preserve">0 </w:t>
      </w:r>
    </w:p>
    <w:p w:rsidR="006912A9" w:rsidRDefault="006912A9" w:rsidP="009D03D8">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Ukupan broj bodova = (C) + (K)</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8163B0" w:rsidRDefault="008163B0" w:rsidP="008163B0">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8163B0">
        <w:rPr>
          <w:rFonts w:ascii="Arial" w:hAnsi="Arial" w:cs="Arial"/>
          <w:i/>
          <w:color w:val="000000"/>
          <w:lang w:val="sr-Latn-ME"/>
        </w:rPr>
        <w:t>1.</w:t>
      </w:r>
      <w:r>
        <w:rPr>
          <w:rFonts w:ascii="Arial" w:hAnsi="Arial" w:cs="Arial"/>
          <w:i/>
          <w:color w:val="000000"/>
          <w:lang w:val="sr-Latn-ME"/>
        </w:rPr>
        <w:t xml:space="preserve">1. </w:t>
      </w:r>
      <w:r w:rsidR="006912A9" w:rsidRPr="008163B0">
        <w:rPr>
          <w:rFonts w:ascii="Arial" w:hAnsi="Arial" w:cs="Arial"/>
          <w:i/>
          <w:color w:val="000000"/>
          <w:lang w:val="sr-Latn-ME"/>
        </w:rPr>
        <w:t>Parametar cijena: Ponuđaču koji ponudi najnižu cijenu dodjeljuje se maksimalan broj bodova, dok ostali ponuđači dobijaju proporcionalni broj bodova u odnosu na najnižu ponuđenu cijenu, prema formuli:</w:t>
      </w: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6912A9" w:rsidRPr="006912A9" w:rsidRDefault="006912A9"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6912A9">
        <w:rPr>
          <w:rFonts w:ascii="Arial" w:hAnsi="Arial" w:cs="Arial"/>
          <w:i/>
          <w:color w:val="000000"/>
          <w:lang w:val="sr-Latn-ME"/>
        </w:rPr>
        <w:t>Broj bodo</w:t>
      </w:r>
      <w:r>
        <w:rPr>
          <w:rFonts w:ascii="Arial" w:hAnsi="Arial" w:cs="Arial"/>
          <w:i/>
          <w:color w:val="000000"/>
          <w:lang w:val="sr-Latn-ME"/>
        </w:rPr>
        <w:t xml:space="preserve">va=  </w:t>
      </w:r>
      <w:r w:rsidR="00F057BE">
        <w:rPr>
          <w:rFonts w:ascii="Arial" w:hAnsi="Arial" w:cs="Arial"/>
          <w:i/>
          <w:color w:val="000000"/>
          <w:lang w:val="sr-Latn-ME"/>
        </w:rPr>
        <w:t>(n</w:t>
      </w:r>
      <w:r>
        <w:rPr>
          <w:rFonts w:ascii="Arial" w:hAnsi="Arial" w:cs="Arial"/>
          <w:i/>
          <w:color w:val="000000"/>
          <w:lang w:val="sr-Latn-ME"/>
        </w:rPr>
        <w:t>ajniža ponuđena cijena</w:t>
      </w:r>
      <w:r w:rsidR="00F057BE">
        <w:rPr>
          <w:rFonts w:ascii="Arial" w:hAnsi="Arial" w:cs="Arial"/>
          <w:i/>
          <w:color w:val="000000"/>
          <w:lang w:val="sr-Latn-ME"/>
        </w:rPr>
        <w:t>/ponuđena cijena)</w:t>
      </w:r>
      <w:r w:rsidR="006930AF">
        <w:rPr>
          <w:rFonts w:ascii="Arial" w:hAnsi="Arial" w:cs="Arial"/>
          <w:i/>
          <w:color w:val="000000"/>
          <w:lang w:val="sr-Latn-ME"/>
        </w:rPr>
        <w:t xml:space="preserve"> x 9</w:t>
      </w:r>
      <w:r w:rsidRPr="006912A9">
        <w:rPr>
          <w:rFonts w:ascii="Arial" w:hAnsi="Arial" w:cs="Arial"/>
          <w:i/>
          <w:color w:val="000000"/>
          <w:lang w:val="sr-Latn-ME"/>
        </w:rPr>
        <w:t>0</w:t>
      </w:r>
    </w:p>
    <w:p w:rsidR="006912A9" w:rsidRDefault="00F057BE" w:rsidP="006912A9">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ab/>
      </w:r>
      <w:r>
        <w:rPr>
          <w:rFonts w:ascii="Arial" w:hAnsi="Arial" w:cs="Arial"/>
          <w:i/>
          <w:color w:val="000000"/>
          <w:lang w:val="sr-Latn-ME"/>
        </w:rPr>
        <w:tab/>
        <w:t xml:space="preserve">       </w:t>
      </w:r>
    </w:p>
    <w:p w:rsidR="00BB2EF8" w:rsidRDefault="008163B0" w:rsidP="0036781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Pr>
          <w:rFonts w:ascii="Arial" w:hAnsi="Arial" w:cs="Arial"/>
          <w:i/>
          <w:color w:val="000000"/>
          <w:lang w:val="sr-Latn-ME"/>
        </w:rPr>
        <w:t xml:space="preserve">2.1. </w:t>
      </w:r>
      <w:r w:rsidR="00D6358F" w:rsidRPr="006912A9">
        <w:rPr>
          <w:rFonts w:ascii="Arial" w:hAnsi="Arial" w:cs="Arial"/>
          <w:i/>
          <w:color w:val="000000"/>
          <w:lang w:val="sr-Latn-ME"/>
        </w:rPr>
        <w:t>P</w:t>
      </w:r>
      <w:r>
        <w:rPr>
          <w:rFonts w:ascii="Arial" w:hAnsi="Arial" w:cs="Arial"/>
          <w:i/>
          <w:color w:val="000000"/>
          <w:lang w:val="sr-Latn-ME"/>
        </w:rPr>
        <w:t>arametar kvalitet: r</w:t>
      </w:r>
      <w:r w:rsidR="00FF0508" w:rsidRPr="00FF0508">
        <w:rPr>
          <w:rFonts w:ascii="Arial" w:hAnsi="Arial" w:cs="Arial"/>
          <w:i/>
          <w:color w:val="000000"/>
          <w:lang w:val="sr-Latn-ME"/>
        </w:rPr>
        <w:t xml:space="preserve">ok izvođenja radova </w:t>
      </w:r>
    </w:p>
    <w:p w:rsidR="00BB2EF8" w:rsidRDefault="00BB2EF8" w:rsidP="0036781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BB2EF8">
        <w:rPr>
          <w:rFonts w:ascii="Arial" w:hAnsi="Arial" w:cs="Arial"/>
          <w:i/>
          <w:color w:val="000000"/>
          <w:lang w:val="sr-Latn-ME"/>
        </w:rPr>
        <w:t>Ponuđač dokazuje parametar kvalitet na način što će se izjasniti u kom roku će izvoditi predmetne radove, s tim što ponuđeni rok ne može biti jednak ili manji od propisanog minimuma, niti jednak ili veći od propisanog maksimuma roka za izvođenje radova. Rok izvo</w:t>
      </w:r>
      <w:r>
        <w:rPr>
          <w:rFonts w:ascii="Arial" w:hAnsi="Arial" w:cs="Arial"/>
          <w:i/>
          <w:color w:val="000000"/>
          <w:lang w:val="sr-Latn-ME"/>
        </w:rPr>
        <w:t>đenja radova iskazati u danima.</w:t>
      </w:r>
    </w:p>
    <w:p w:rsidR="00BB2EF8" w:rsidRDefault="00BB2EF8" w:rsidP="0036781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BB2EF8">
        <w:rPr>
          <w:rFonts w:ascii="Arial" w:hAnsi="Arial" w:cs="Arial"/>
          <w:i/>
          <w:color w:val="000000"/>
          <w:lang w:val="sr-Latn-ME"/>
        </w:rPr>
        <w:t xml:space="preserve">Ponuđaču koji ponudi najkraći rok za izvođenje radova dodjeljuje se maksimalan broj bodova, dok ostali ponuđači dobijaju proporcionalni broj bodova u odnosu na najkraći rok za izvođenje radova, prema formuli: </w:t>
      </w:r>
    </w:p>
    <w:p w:rsidR="00BB2EF8" w:rsidRDefault="00BB2EF8" w:rsidP="0036781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p>
    <w:p w:rsidR="00BB2EF8" w:rsidRDefault="00BB2EF8" w:rsidP="0036781B">
      <w:pPr>
        <w:pBdr>
          <w:top w:val="single" w:sz="4" w:space="1" w:color="auto"/>
          <w:left w:val="single" w:sz="4" w:space="4" w:color="auto"/>
          <w:bottom w:val="single" w:sz="4" w:space="1" w:color="auto"/>
          <w:right w:val="single" w:sz="4" w:space="4" w:color="auto"/>
        </w:pBdr>
        <w:jc w:val="both"/>
        <w:rPr>
          <w:rFonts w:ascii="Arial" w:hAnsi="Arial" w:cs="Arial"/>
          <w:i/>
          <w:color w:val="000000"/>
          <w:lang w:val="sr-Latn-ME"/>
        </w:rPr>
      </w:pPr>
      <w:r w:rsidRPr="00BB2EF8">
        <w:rPr>
          <w:rFonts w:ascii="Arial" w:hAnsi="Arial" w:cs="Arial"/>
          <w:i/>
          <w:color w:val="000000"/>
          <w:lang w:val="sr-Latn-ME"/>
        </w:rPr>
        <w:t>Broj bodova = (najkraći ponuđeni rok za izvođenje radova/ponuđeni rok za izvođenje radova) x 10</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7" w:name="_Toc62730560"/>
      <w:r>
        <w:rPr>
          <w:rFonts w:ascii="Arial" w:hAnsi="Arial"/>
          <w:b/>
          <w:szCs w:val="32"/>
          <w:lang w:val="sr-Latn-ME"/>
        </w:rPr>
        <w:t>JEZIK PONUDE</w:t>
      </w:r>
      <w:bookmarkEnd w:id="7"/>
    </w:p>
    <w:p w:rsidR="004530A8" w:rsidRDefault="004530A8" w:rsidP="004530A8">
      <w:pPr>
        <w:jc w:val="both"/>
        <w:rPr>
          <w:rFonts w:ascii="Arial" w:hAnsi="Arial" w:cs="Arial"/>
          <w:color w:val="000000"/>
          <w:lang w:val="sr-Latn-ME"/>
        </w:rPr>
      </w:pPr>
      <w:r>
        <w:rPr>
          <w:rFonts w:ascii="Arial" w:hAnsi="Arial" w:cs="Arial"/>
          <w:color w:val="000000"/>
          <w:lang w:val="sr-Latn-ME"/>
        </w:rPr>
        <w:t>Ponuda se sačinjava na:</w:t>
      </w:r>
    </w:p>
    <w:p w:rsidR="004530A8" w:rsidRDefault="004530A8" w:rsidP="004530A8">
      <w:pPr>
        <w:jc w:val="both"/>
        <w:rPr>
          <w:rFonts w:ascii="Arial" w:hAnsi="Arial" w:cs="Arial"/>
          <w:b/>
          <w:bCs/>
          <w:color w:val="000000"/>
          <w:lang w:val="sr-Latn-ME"/>
        </w:rPr>
      </w:pPr>
    </w:p>
    <w:p w:rsidR="004530A8" w:rsidRPr="00F4234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crnogorski jezik i drugi jezik koji je u službenoj upotrebi u Crnoj Gori, u skladu sa Ustavom i zakonom</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8" w:name="_Toc62730561"/>
      <w:r>
        <w:rPr>
          <w:rFonts w:ascii="Arial" w:hAnsi="Arial"/>
          <w:b/>
          <w:szCs w:val="32"/>
          <w:lang w:val="sr-Latn-ME"/>
        </w:rPr>
        <w:t>NAČIN, MJESTO I VRIJEME PODNOŠENJA PONUDA I OTVARANJA PONUDA</w:t>
      </w:r>
      <w:bookmarkEnd w:id="8"/>
    </w:p>
    <w:p w:rsidR="00FE173B" w:rsidRPr="00970FED" w:rsidRDefault="00AD1365" w:rsidP="00FE173B">
      <w:pPr>
        <w:jc w:val="both"/>
        <w:rPr>
          <w:rFonts w:ascii="Arial" w:hAnsi="Arial" w:cs="Arial"/>
          <w:lang w:val="sr-Latn-ME"/>
        </w:rPr>
      </w:pPr>
      <w:r w:rsidRPr="00970FED">
        <w:rPr>
          <w:rFonts w:ascii="Arial" w:hAnsi="Arial" w:cs="Arial"/>
          <w:lang w:val="sr-Latn-ME"/>
        </w:rPr>
        <w:t xml:space="preserve">Ponuda se sačinjava i podnosi u elektronskom obliku putem ESJN-a, </w:t>
      </w:r>
      <w:r w:rsidR="00425F4A" w:rsidRPr="00970FED">
        <w:rPr>
          <w:rFonts w:ascii="Arial" w:hAnsi="Arial" w:cs="Arial"/>
          <w:lang w:val="sr-Latn-ME"/>
        </w:rPr>
        <w:t>za</w:t>
      </w:r>
      <w:r w:rsidR="00F23B2D" w:rsidRPr="00970FED">
        <w:rPr>
          <w:rFonts w:ascii="Arial" w:hAnsi="Arial" w:cs="Arial"/>
          <w:lang w:val="sr-Latn-ME"/>
        </w:rPr>
        <w:t xml:space="preserve">ključno sa danom </w:t>
      </w:r>
      <w:r w:rsidR="00FF0508">
        <w:rPr>
          <w:rFonts w:ascii="Arial" w:hAnsi="Arial" w:cs="Arial"/>
          <w:lang w:val="sr-Latn-ME"/>
        </w:rPr>
        <w:t>28</w:t>
      </w:r>
      <w:r w:rsidR="00AF1FB8">
        <w:rPr>
          <w:rFonts w:ascii="Arial" w:hAnsi="Arial" w:cs="Arial"/>
          <w:lang w:val="sr-Latn-ME"/>
        </w:rPr>
        <w:t>.08</w:t>
      </w:r>
      <w:r w:rsidR="007F7EAA" w:rsidRPr="00970FED">
        <w:rPr>
          <w:rFonts w:ascii="Arial" w:hAnsi="Arial" w:cs="Arial"/>
          <w:lang w:val="sr-Latn-ME"/>
        </w:rPr>
        <w:t>.2023</w:t>
      </w:r>
      <w:r w:rsidR="00E95B9A" w:rsidRPr="00970FED">
        <w:rPr>
          <w:rFonts w:ascii="Arial" w:hAnsi="Arial" w:cs="Arial"/>
          <w:lang w:val="sr-Latn-ME"/>
        </w:rPr>
        <w:t>.</w:t>
      </w:r>
      <w:r w:rsidR="00CB0658">
        <w:rPr>
          <w:rFonts w:ascii="Arial" w:hAnsi="Arial" w:cs="Arial"/>
          <w:lang w:val="sr-Latn-ME"/>
        </w:rPr>
        <w:t xml:space="preserve"> </w:t>
      </w:r>
      <w:r w:rsidR="00E95B9A" w:rsidRPr="00970FED">
        <w:rPr>
          <w:rFonts w:ascii="Arial" w:hAnsi="Arial" w:cs="Arial"/>
          <w:lang w:val="sr-Latn-ME"/>
        </w:rPr>
        <w:t>godine do 1</w:t>
      </w:r>
      <w:r w:rsidR="00FF0508">
        <w:rPr>
          <w:rFonts w:ascii="Arial" w:hAnsi="Arial" w:cs="Arial"/>
          <w:lang w:val="sr-Latn-ME"/>
        </w:rPr>
        <w:t>1</w:t>
      </w:r>
      <w:r w:rsidR="00E95B9A" w:rsidRPr="00970FED">
        <w:rPr>
          <w:rFonts w:ascii="Arial" w:hAnsi="Arial" w:cs="Arial"/>
          <w:lang w:val="sr-Latn-ME"/>
        </w:rPr>
        <w:t>:</w:t>
      </w:r>
      <w:r w:rsidR="00E933CC" w:rsidRPr="00970FED">
        <w:rPr>
          <w:rFonts w:ascii="Arial" w:hAnsi="Arial" w:cs="Arial"/>
          <w:lang w:val="sr-Latn-ME"/>
        </w:rPr>
        <w:t>0</w:t>
      </w:r>
      <w:r w:rsidR="00FE173B" w:rsidRPr="00970FED">
        <w:rPr>
          <w:rFonts w:ascii="Arial" w:hAnsi="Arial" w:cs="Arial"/>
          <w:lang w:val="sr-Latn-ME"/>
        </w:rPr>
        <w:t>0 sati.</w:t>
      </w:r>
    </w:p>
    <w:p w:rsidR="00FE173B" w:rsidRPr="00970FED" w:rsidRDefault="00FE173B" w:rsidP="00FE173B">
      <w:pPr>
        <w:jc w:val="both"/>
        <w:rPr>
          <w:rFonts w:ascii="Arial" w:hAnsi="Arial" w:cs="Arial"/>
          <w:b/>
          <w:bCs/>
          <w:i/>
          <w:iCs/>
          <w:lang w:val="sr-Latn-ME"/>
        </w:rPr>
      </w:pPr>
    </w:p>
    <w:p w:rsidR="00AD1365" w:rsidRPr="00970FED" w:rsidRDefault="00AD1365" w:rsidP="00AD1365">
      <w:pPr>
        <w:jc w:val="both"/>
        <w:rPr>
          <w:rFonts w:ascii="Arial" w:hAnsi="Arial" w:cs="Arial"/>
          <w:bCs/>
          <w:iCs/>
          <w:lang w:val="sr-Latn-ME"/>
        </w:rPr>
      </w:pPr>
      <w:r w:rsidRPr="00970FED">
        <w:rPr>
          <w:rFonts w:ascii="Arial" w:hAnsi="Arial" w:cs="Arial"/>
          <w:bCs/>
          <w:iCs/>
          <w:lang w:val="sr-Latn-ME"/>
        </w:rPr>
        <w:t>Izjava privrednog subjekta i garancija ponude podnose se u elektronskom obliku putem ESJN.</w:t>
      </w:r>
    </w:p>
    <w:p w:rsidR="005A3EE7" w:rsidRPr="00970FED" w:rsidRDefault="005A3EE7" w:rsidP="00AD1365">
      <w:pPr>
        <w:jc w:val="both"/>
        <w:rPr>
          <w:rFonts w:ascii="Arial" w:hAnsi="Arial" w:cs="Arial"/>
          <w:bCs/>
          <w:iCs/>
          <w:lang w:val="sr-Latn-ME"/>
        </w:rPr>
      </w:pPr>
    </w:p>
    <w:p w:rsidR="00AD1365" w:rsidRPr="00970FED" w:rsidRDefault="00AD1365" w:rsidP="00AD1365">
      <w:pPr>
        <w:jc w:val="both"/>
        <w:rPr>
          <w:rFonts w:ascii="Arial" w:hAnsi="Arial" w:cs="Arial"/>
          <w:bCs/>
          <w:iCs/>
          <w:lang w:val="sr-Latn-ME"/>
        </w:rPr>
      </w:pPr>
      <w:r w:rsidRPr="00970FED">
        <w:rPr>
          <w:rFonts w:ascii="Arial" w:hAnsi="Arial" w:cs="Arial"/>
          <w:bCs/>
          <w:iCs/>
          <w:lang w:val="sr-Latn-ME"/>
        </w:rPr>
        <w:t>Ako ponuđač ne može da garanciju ponude podnese u elektronskom obliku, dužan je da putem ESJN-a dostavi kopiju garancije ponude, a da original garancije ponude dostavi, odnosno uruči Naručiocu neposrednim podnošenjem na arhivi Naručioca na adresi Stari grad 317, Kotor ili preporučenom pošiljkom sa povratnicom na adresi Stari grad 317, Kotor, s tim što garancija ponude mora biti uručena od strane poštanskog operatora najkasnije do roka određenog za podnošenje ponude, radnim danima od 8:00 do 1</w:t>
      </w:r>
      <w:r w:rsidR="00970FED" w:rsidRPr="00970FED">
        <w:rPr>
          <w:rFonts w:ascii="Arial" w:hAnsi="Arial" w:cs="Arial"/>
          <w:bCs/>
          <w:iCs/>
          <w:lang w:val="sr-Latn-ME"/>
        </w:rPr>
        <w:t>3</w:t>
      </w:r>
      <w:r w:rsidR="00F23B2D" w:rsidRPr="00970FED">
        <w:rPr>
          <w:rFonts w:ascii="Arial" w:hAnsi="Arial" w:cs="Arial"/>
          <w:bCs/>
          <w:iCs/>
          <w:lang w:val="sr-Latn-ME"/>
        </w:rPr>
        <w:t xml:space="preserve">:00 sati, zaključno sa </w:t>
      </w:r>
      <w:r w:rsidR="00E95B9A" w:rsidRPr="00970FED">
        <w:rPr>
          <w:rFonts w:ascii="Arial" w:hAnsi="Arial" w:cs="Arial"/>
          <w:bCs/>
          <w:iCs/>
          <w:lang w:val="sr-Latn-ME"/>
        </w:rPr>
        <w:t xml:space="preserve">danom </w:t>
      </w:r>
      <w:r w:rsidR="00FF0508">
        <w:rPr>
          <w:rFonts w:ascii="Arial" w:hAnsi="Arial" w:cs="Arial"/>
          <w:lang w:val="sr-Latn-ME"/>
        </w:rPr>
        <w:t>28</w:t>
      </w:r>
      <w:r w:rsidR="00AF1FB8">
        <w:rPr>
          <w:rFonts w:ascii="Arial" w:hAnsi="Arial" w:cs="Arial"/>
          <w:lang w:val="sr-Latn-ME"/>
        </w:rPr>
        <w:t>.08</w:t>
      </w:r>
      <w:r w:rsidR="00E933CC" w:rsidRPr="00970FED">
        <w:rPr>
          <w:rFonts w:ascii="Arial" w:hAnsi="Arial" w:cs="Arial"/>
          <w:lang w:val="sr-Latn-ME"/>
        </w:rPr>
        <w:t>.2023</w:t>
      </w:r>
      <w:r w:rsidR="00E95B9A" w:rsidRPr="00970FED">
        <w:rPr>
          <w:rFonts w:ascii="Arial" w:hAnsi="Arial" w:cs="Arial"/>
          <w:bCs/>
          <w:iCs/>
          <w:lang w:val="sr-Latn-ME"/>
        </w:rPr>
        <w:t xml:space="preserve">. godine do </w:t>
      </w:r>
      <w:r w:rsidR="00FF0508">
        <w:rPr>
          <w:rFonts w:ascii="Arial" w:hAnsi="Arial" w:cs="Arial"/>
          <w:lang w:val="sr-Latn-ME"/>
        </w:rPr>
        <w:t>11</w:t>
      </w:r>
      <w:r w:rsidR="00E933CC" w:rsidRPr="00970FED">
        <w:rPr>
          <w:rFonts w:ascii="Arial" w:hAnsi="Arial" w:cs="Arial"/>
          <w:lang w:val="sr-Latn-ME"/>
        </w:rPr>
        <w:t xml:space="preserve">:00 </w:t>
      </w:r>
      <w:r w:rsidRPr="00970FED">
        <w:rPr>
          <w:rFonts w:ascii="Arial" w:hAnsi="Arial" w:cs="Arial"/>
          <w:bCs/>
          <w:iCs/>
          <w:lang w:val="sr-Latn-ME"/>
        </w:rPr>
        <w:t>sati.</w:t>
      </w:r>
    </w:p>
    <w:p w:rsidR="00AD1365" w:rsidRPr="00970FED" w:rsidRDefault="00AD1365" w:rsidP="00FE173B">
      <w:pPr>
        <w:jc w:val="both"/>
        <w:rPr>
          <w:rFonts w:ascii="Arial" w:hAnsi="Arial" w:cs="Arial"/>
          <w:b/>
          <w:bCs/>
          <w:i/>
          <w:iCs/>
          <w:lang w:val="sr-Latn-ME"/>
        </w:rPr>
      </w:pPr>
    </w:p>
    <w:p w:rsidR="00FE173B" w:rsidRPr="00FF0508" w:rsidRDefault="00FE173B" w:rsidP="00FF0508">
      <w:pPr>
        <w:jc w:val="both"/>
        <w:rPr>
          <w:rFonts w:ascii="Arial" w:hAnsi="Arial" w:cs="Arial"/>
          <w:lang w:val="sr-Latn-ME"/>
        </w:rPr>
      </w:pPr>
      <w:r w:rsidRPr="00970FED">
        <w:rPr>
          <w:rFonts w:ascii="Arial" w:hAnsi="Arial" w:cs="Arial"/>
          <w:lang w:val="sr-Latn-ME"/>
        </w:rPr>
        <w:lastRenderedPageBreak/>
        <w:t>Otva</w:t>
      </w:r>
      <w:r w:rsidR="009E49BF" w:rsidRPr="00970FED">
        <w:rPr>
          <w:rFonts w:ascii="Arial" w:hAnsi="Arial" w:cs="Arial"/>
          <w:lang w:val="sr-Latn-ME"/>
        </w:rPr>
        <w:t xml:space="preserve">ranje ponuda </w:t>
      </w:r>
      <w:r w:rsidR="00FB6611" w:rsidRPr="00970FED">
        <w:rPr>
          <w:rFonts w:ascii="Arial" w:hAnsi="Arial" w:cs="Arial"/>
          <w:lang w:val="sr-Latn-ME"/>
        </w:rPr>
        <w:t xml:space="preserve">održaće </w:t>
      </w:r>
      <w:r w:rsidR="00F23B2D" w:rsidRPr="00970FED">
        <w:rPr>
          <w:rFonts w:ascii="Arial" w:hAnsi="Arial" w:cs="Arial"/>
          <w:lang w:val="sr-Latn-ME"/>
        </w:rPr>
        <w:t xml:space="preserve">se dana </w:t>
      </w:r>
      <w:r w:rsidR="00FF0508">
        <w:rPr>
          <w:rFonts w:ascii="Arial" w:hAnsi="Arial" w:cs="Arial"/>
          <w:lang w:val="sr-Latn-ME"/>
        </w:rPr>
        <w:t>28</w:t>
      </w:r>
      <w:r w:rsidR="00AF1FB8">
        <w:rPr>
          <w:rFonts w:ascii="Arial" w:hAnsi="Arial" w:cs="Arial"/>
          <w:lang w:val="sr-Latn-ME"/>
        </w:rPr>
        <w:t>.08</w:t>
      </w:r>
      <w:r w:rsidR="00E933CC" w:rsidRPr="00970FED">
        <w:rPr>
          <w:rFonts w:ascii="Arial" w:hAnsi="Arial" w:cs="Arial"/>
          <w:lang w:val="sr-Latn-ME"/>
        </w:rPr>
        <w:t>.2023</w:t>
      </w:r>
      <w:r w:rsidR="00E95B9A" w:rsidRPr="00970FED">
        <w:rPr>
          <w:rFonts w:ascii="Arial" w:hAnsi="Arial" w:cs="Arial"/>
          <w:lang w:val="sr-Latn-ME"/>
        </w:rPr>
        <w:t>.</w:t>
      </w:r>
      <w:r w:rsidR="000B52D5">
        <w:rPr>
          <w:rFonts w:ascii="Arial" w:hAnsi="Arial" w:cs="Arial"/>
          <w:lang w:val="sr-Latn-ME"/>
        </w:rPr>
        <w:t xml:space="preserve"> </w:t>
      </w:r>
      <w:r w:rsidR="00FF0508">
        <w:rPr>
          <w:rFonts w:ascii="Arial" w:hAnsi="Arial" w:cs="Arial"/>
          <w:lang w:val="sr-Latn-ME"/>
        </w:rPr>
        <w:t>godine u 11</w:t>
      </w:r>
      <w:r w:rsidR="00E95B9A" w:rsidRPr="00970FED">
        <w:rPr>
          <w:rFonts w:ascii="Arial" w:hAnsi="Arial" w:cs="Arial"/>
          <w:lang w:val="sr-Latn-ME"/>
        </w:rPr>
        <w:t>:0</w:t>
      </w:r>
      <w:r w:rsidR="005A3EE7" w:rsidRPr="00970FED">
        <w:rPr>
          <w:rFonts w:ascii="Arial" w:hAnsi="Arial" w:cs="Arial"/>
          <w:lang w:val="sr-Latn-ME"/>
        </w:rPr>
        <w:t>0 sati, bez prisustva ovlašćenih predstavnika ponuđača.</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9" w:name="_Toc62730562"/>
      <w:r>
        <w:rPr>
          <w:rFonts w:ascii="Arial" w:hAnsi="Arial"/>
          <w:b/>
          <w:szCs w:val="32"/>
          <w:lang w:val="sr-Latn-ME"/>
        </w:rPr>
        <w:t>USLOVI ZA AKTIVIRANJE GARANCIJE PONUDE</w:t>
      </w:r>
      <w:r>
        <w:rPr>
          <w:vertAlign w:val="superscript"/>
        </w:rPr>
        <w:footnoteReference w:id="8"/>
      </w:r>
      <w:bookmarkEnd w:id="9"/>
    </w:p>
    <w:p w:rsidR="004530A8" w:rsidRDefault="004530A8" w:rsidP="004530A8">
      <w:pPr>
        <w:jc w:val="both"/>
        <w:rPr>
          <w:rFonts w:ascii="Arial" w:hAnsi="Arial" w:cs="Arial"/>
          <w:lang w:val="sr-Latn-ME"/>
        </w:rPr>
      </w:pPr>
      <w:r>
        <w:rPr>
          <w:rFonts w:ascii="Arial" w:hAnsi="Arial" w:cs="Arial"/>
          <w:lang w:val="sr-Latn-ME"/>
        </w:rPr>
        <w:t xml:space="preserve">Garancija ponude će se aktivirati ako ponuđač: </w:t>
      </w:r>
    </w:p>
    <w:p w:rsidR="005A3EE7" w:rsidRDefault="004530A8" w:rsidP="005A3EE7">
      <w:pPr>
        <w:jc w:val="both"/>
        <w:rPr>
          <w:rFonts w:ascii="Arial" w:hAnsi="Arial" w:cs="Arial"/>
          <w:lang w:val="sr-Latn-ME"/>
        </w:rPr>
      </w:pPr>
      <w:r>
        <w:rPr>
          <w:rFonts w:ascii="Arial" w:hAnsi="Arial" w:cs="Arial"/>
          <w:lang w:val="sr-Latn-ME"/>
        </w:rPr>
        <w:t xml:space="preserve">1) </w:t>
      </w:r>
      <w:r w:rsidR="005A3EE7" w:rsidRPr="005A3EE7">
        <w:rPr>
          <w:rFonts w:ascii="Arial" w:hAnsi="Arial" w:cs="Arial"/>
          <w:lang w:val="sr-Latn-ME"/>
        </w:rPr>
        <w:t>odustane od ponu</w:t>
      </w:r>
      <w:r w:rsidR="005A3EE7">
        <w:rPr>
          <w:rFonts w:ascii="Arial" w:hAnsi="Arial" w:cs="Arial"/>
          <w:lang w:val="sr-Latn-ME"/>
        </w:rPr>
        <w:t>de u roku važenja ponude i/​ili</w:t>
      </w:r>
    </w:p>
    <w:p w:rsidR="005A3EE7" w:rsidRDefault="005A3EE7" w:rsidP="004530A8">
      <w:pPr>
        <w:jc w:val="both"/>
        <w:rPr>
          <w:rFonts w:ascii="Arial" w:hAnsi="Arial" w:cs="Arial"/>
          <w:lang w:val="sr-Latn-ME"/>
        </w:rPr>
      </w:pPr>
      <w:r w:rsidRPr="005A3EE7">
        <w:rPr>
          <w:rFonts w:ascii="Arial" w:hAnsi="Arial" w:cs="Arial"/>
          <w:lang w:val="sr-Latn-ME"/>
        </w:rPr>
        <w:t>2) odbije da zaključi ugovor o javnoj nabavci ili okvirni sporazum.</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0" w:name="_Toc62730563"/>
      <w:r>
        <w:rPr>
          <w:rFonts w:ascii="Arial" w:hAnsi="Arial"/>
          <w:b/>
          <w:szCs w:val="32"/>
          <w:lang w:val="sr-Latn-ME"/>
        </w:rPr>
        <w:t>TAJNOST PODATAKA</w:t>
      </w:r>
      <w:bookmarkEnd w:id="10"/>
    </w:p>
    <w:p w:rsidR="004530A8" w:rsidRDefault="004530A8" w:rsidP="004530A8">
      <w:pPr>
        <w:jc w:val="both"/>
        <w:rPr>
          <w:rFonts w:ascii="Arial" w:hAnsi="Arial" w:cs="Arial"/>
          <w:color w:val="000000"/>
          <w:lang w:val="sr-Latn-ME"/>
        </w:rPr>
      </w:pPr>
      <w:r>
        <w:rPr>
          <w:rFonts w:ascii="Arial" w:hAnsi="Arial" w:cs="Arial"/>
          <w:color w:val="000000"/>
          <w:lang w:val="sr-Latn-ME"/>
        </w:rPr>
        <w:t>Tenderska dokumentacija sadrži tajne podatke</w:t>
      </w:r>
    </w:p>
    <w:p w:rsidR="004530A8" w:rsidRDefault="004530A8" w:rsidP="004530A8">
      <w:pPr>
        <w:jc w:val="both"/>
        <w:rPr>
          <w:rFonts w:ascii="Arial" w:hAnsi="Arial" w:cs="Arial"/>
          <w:color w:val="000000"/>
          <w:lang w:val="sr-Latn-ME"/>
        </w:rPr>
      </w:pPr>
    </w:p>
    <w:p w:rsidR="004530A8" w:rsidRDefault="004530A8" w:rsidP="004530A8">
      <w:pPr>
        <w:jc w:val="both"/>
        <w:rPr>
          <w:rFonts w:ascii="Arial" w:hAnsi="Arial" w:cs="Arial"/>
          <w:color w:val="000000"/>
          <w:lang w:val="sr-Latn-ME"/>
        </w:rPr>
      </w:pPr>
      <w:r>
        <w:rPr>
          <w:rFonts w:ascii="Arial" w:hAnsi="Arial" w:cs="Arial"/>
          <w:color w:val="000000"/>
          <w:lang w:val="sr-Latn-ME"/>
        </w:rPr>
        <w:sym w:font="Wingdings" w:char="F0A8"/>
      </w:r>
      <w:r>
        <w:rPr>
          <w:rFonts w:ascii="Arial" w:hAnsi="Arial" w:cs="Arial"/>
          <w:color w:val="000000"/>
          <w:lang w:val="sr-Latn-ME"/>
        </w:rPr>
        <w:t xml:space="preserve"> ne</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szCs w:val="32"/>
          <w:lang w:val="sr-Latn-ME"/>
        </w:rPr>
      </w:pPr>
      <w:bookmarkStart w:id="11" w:name="_Toc62730564"/>
      <w:r>
        <w:rPr>
          <w:rFonts w:ascii="Arial" w:hAnsi="Arial"/>
          <w:b/>
          <w:szCs w:val="32"/>
          <w:lang w:val="sr-Latn-ME"/>
        </w:rPr>
        <w:t>UPUTSTVO ZA SAČINJAVANJE PONUDE</w:t>
      </w:r>
      <w:bookmarkEnd w:id="11"/>
    </w:p>
    <w:p w:rsidR="004530A8" w:rsidRDefault="0063610F" w:rsidP="004530A8">
      <w:pPr>
        <w:jc w:val="both"/>
        <w:rPr>
          <w:rFonts w:ascii="Arial" w:hAnsi="Arial" w:cs="Arial"/>
          <w:lang w:val="sr-Latn-ME"/>
        </w:rPr>
      </w:pPr>
      <w:r>
        <w:rPr>
          <w:rFonts w:ascii="Arial" w:hAnsi="Arial" w:cs="Arial"/>
          <w:lang w:val="sr-Latn-ME"/>
        </w:rPr>
        <w:t>Ponuda</w:t>
      </w:r>
      <w:r w:rsidR="004530A8">
        <w:rPr>
          <w:rFonts w:ascii="Arial" w:hAnsi="Arial" w:cs="Arial"/>
          <w:lang w:val="sr-Latn-ME"/>
        </w:rPr>
        <w:t xml:space="preserve"> se sačinjava u ESJN u skladu sa tenderskom dokumentacijom i važećim Pravilnikom o sadržaju ponude i uputstvu za sačinjavanje i podnošenje ponude. </w:t>
      </w:r>
    </w:p>
    <w:p w:rsidR="004530A8" w:rsidRDefault="004530A8" w:rsidP="004530A8">
      <w:pPr>
        <w:jc w:val="both"/>
        <w:rPr>
          <w:rFonts w:ascii="Arial" w:hAnsi="Arial" w:cs="Arial"/>
          <w:lang w:val="sr-Latn-ME"/>
        </w:rPr>
      </w:pPr>
      <w:r>
        <w:rPr>
          <w:rFonts w:ascii="Arial" w:hAnsi="Arial" w:cs="Arial"/>
          <w:lang w:val="sr-Latn-ME"/>
        </w:rPr>
        <w:t>Ispunjenost uslova za učešće u postupku javne nabavke dokazuje se izjavom privrednog subjekta, koja se sačinjava na obrascu datom u Pravilniku o obrascu izjave privrednog subjekta.</w:t>
      </w:r>
    </w:p>
    <w:p w:rsidR="004530A8" w:rsidRPr="006B4776" w:rsidRDefault="004530A8" w:rsidP="004530A8">
      <w:pPr>
        <w:jc w:val="both"/>
        <w:rPr>
          <w:rFonts w:ascii="Arial" w:hAnsi="Arial" w:cs="Arial"/>
          <w:i/>
          <w:iCs/>
          <w:color w:val="000000"/>
          <w:lang w:val="sr-Latn-ME"/>
        </w:rPr>
      </w:pPr>
      <w:r>
        <w:rPr>
          <w:rFonts w:ascii="Arial" w:hAnsi="Arial" w:cs="Arial"/>
          <w:lang w:val="sr-Latn-ME"/>
        </w:rPr>
        <w:t xml:space="preserve">Ponuđač je dužan da tačno i nedvosmisleno popuni </w:t>
      </w:r>
      <w:r>
        <w:rPr>
          <w:rFonts w:ascii="Arial" w:eastAsia="Calibri" w:hAnsi="Arial" w:cs="Arial"/>
          <w:lang w:val="sr-Latn-ME"/>
        </w:rPr>
        <w:t>Izjavu privrednog subjekta u skladu sa zahtjevima iz tenderske dokumentacije.</w:t>
      </w:r>
    </w:p>
    <w:p w:rsidR="004530A8"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2" w:name="_Toc62730565"/>
      <w:r>
        <w:rPr>
          <w:rFonts w:ascii="Arial" w:hAnsi="Arial"/>
          <w:b/>
          <w:szCs w:val="32"/>
          <w:lang w:val="sr-Latn-ME"/>
        </w:rPr>
        <w:t>NAČIN ZAKLJUČIVANJA I IZMJENE UGOVORA O JAVNOJ NABAVCI</w:t>
      </w:r>
      <w:bookmarkEnd w:id="12"/>
    </w:p>
    <w:p w:rsidR="004530A8" w:rsidRDefault="004530A8" w:rsidP="004530A8">
      <w:pPr>
        <w:jc w:val="both"/>
        <w:rPr>
          <w:rFonts w:ascii="Arial" w:hAnsi="Arial" w:cs="Arial"/>
          <w:i/>
          <w:lang w:val="sr-Latn-ME"/>
        </w:rPr>
      </w:pPr>
    </w:p>
    <w:p w:rsidR="004530A8" w:rsidRDefault="004530A8" w:rsidP="001B3D4B">
      <w:pPr>
        <w:jc w:val="both"/>
        <w:rPr>
          <w:rFonts w:ascii="Arial" w:hAnsi="Arial" w:cs="Arial"/>
          <w:lang w:val="sr-Latn-ME"/>
        </w:rPr>
      </w:pPr>
      <w:r>
        <w:rPr>
          <w:rFonts w:ascii="Arial" w:hAnsi="Arial" w:cs="Arial"/>
          <w:lang w:val="sr-Latn-ME"/>
        </w:rPr>
        <w:t xml:space="preserve">Naručilac zaključuje ugovor o javnoj nabavci u pisanom ili elektronskom obliku sa ponuđačem čija je ponuda izabrana kao najpovoljnija, nakon izvršnosti odluke o izboru najpovoljnije ponude. </w:t>
      </w:r>
    </w:p>
    <w:p w:rsidR="004530A8" w:rsidRDefault="004530A8" w:rsidP="001B3D4B">
      <w:pPr>
        <w:jc w:val="both"/>
        <w:rPr>
          <w:rFonts w:ascii="Arial" w:hAnsi="Arial" w:cs="Arial"/>
          <w:lang w:val="sr-Latn-ME"/>
        </w:rPr>
      </w:pPr>
    </w:p>
    <w:p w:rsidR="004530A8" w:rsidRDefault="004530A8" w:rsidP="001B3D4B">
      <w:pPr>
        <w:jc w:val="both"/>
        <w:rPr>
          <w:rFonts w:ascii="Arial" w:hAnsi="Arial" w:cs="Arial"/>
          <w:lang w:val="sr-Latn-ME"/>
        </w:rPr>
      </w:pPr>
      <w:r>
        <w:rPr>
          <w:rFonts w:ascii="Arial" w:hAnsi="Arial" w:cs="Arial"/>
          <w:lang w:val="sr-Latn-ME"/>
        </w:rPr>
        <w:t>Ugovor o javnoj nabavci mora da bude u skladu sa uslovima utvrđenim tenderskom dokumentacijom, izabranom ponudom i odlukom o izboru najpovoljnije ponude, osim u pogledu iskazivanja PDV-a.</w:t>
      </w:r>
    </w:p>
    <w:p w:rsidR="004530A8" w:rsidRDefault="004530A8" w:rsidP="001B3D4B">
      <w:pPr>
        <w:jc w:val="both"/>
        <w:rPr>
          <w:rFonts w:ascii="Arial" w:hAnsi="Arial" w:cs="Arial"/>
          <w:lang w:val="sr-Latn-ME"/>
        </w:rPr>
      </w:pPr>
    </w:p>
    <w:p w:rsidR="004530A8" w:rsidRDefault="004530A8" w:rsidP="001B3D4B">
      <w:pPr>
        <w:jc w:val="both"/>
        <w:rPr>
          <w:rFonts w:ascii="Arial" w:hAnsi="Arial" w:cs="Arial"/>
          <w:color w:val="000000"/>
          <w:lang w:val="sr-Latn-ME"/>
        </w:rPr>
      </w:pPr>
      <w:r>
        <w:rPr>
          <w:rFonts w:ascii="Arial" w:hAnsi="Arial" w:cs="Arial"/>
          <w:color w:val="000000"/>
          <w:lang w:val="sr-Latn-ME"/>
        </w:rPr>
        <w:t>Ugovor između naručioca i ponuđača čija je ponuda izabrana kao najpovoljnija, pored uslova koji su propisani ovom tenderskom dokumentacijom, će sadržati i sljedeće:</w:t>
      </w:r>
      <w:r>
        <w:rPr>
          <w:rFonts w:ascii="Arial" w:hAnsi="Arial" w:cs="Arial"/>
          <w:color w:val="000000"/>
          <w:vertAlign w:val="superscript"/>
          <w:lang w:val="sr-Latn-ME"/>
        </w:rPr>
        <w:footnoteReference w:id="9"/>
      </w:r>
    </w:p>
    <w:p w:rsidR="001E1717" w:rsidRDefault="001E1717" w:rsidP="001B3D4B">
      <w:pPr>
        <w:jc w:val="both"/>
        <w:rPr>
          <w:rFonts w:ascii="Arial" w:hAnsi="Arial" w:cs="Arial"/>
          <w:color w:val="000000"/>
          <w:lang w:val="sr-Latn-CS"/>
        </w:rPr>
      </w:pPr>
    </w:p>
    <w:p w:rsidR="001E1717" w:rsidRPr="001E1717" w:rsidRDefault="001E1717" w:rsidP="001B3D4B">
      <w:pPr>
        <w:jc w:val="both"/>
        <w:rPr>
          <w:rFonts w:ascii="Arial" w:hAnsi="Arial" w:cs="Arial"/>
          <w:color w:val="000000"/>
          <w:lang w:val="sr-Latn-CS"/>
        </w:rPr>
      </w:pPr>
      <w:r w:rsidRPr="001E1717">
        <w:rPr>
          <w:rFonts w:ascii="Arial" w:hAnsi="Arial" w:cs="Arial"/>
          <w:color w:val="000000"/>
          <w:lang w:val="sr-Latn-CS"/>
        </w:rPr>
        <w:t xml:space="preserve">Kontrolu nad sprovođenjem odredbi ovog Ugovora vršiće </w:t>
      </w:r>
      <w:r w:rsidR="001C5314">
        <w:rPr>
          <w:rFonts w:ascii="Arial" w:hAnsi="Arial" w:cs="Arial"/>
          <w:color w:val="000000"/>
          <w:lang w:val="sr-Latn-CS"/>
        </w:rPr>
        <w:t>Sekretarijat za investicije</w:t>
      </w:r>
      <w:r w:rsidRPr="001E1717">
        <w:rPr>
          <w:rFonts w:ascii="Arial" w:hAnsi="Arial" w:cs="Arial"/>
          <w:color w:val="000000"/>
          <w:lang w:val="sr-Latn-CS"/>
        </w:rPr>
        <w:t xml:space="preserve"> Opštine Kotor.</w:t>
      </w:r>
    </w:p>
    <w:p w:rsidR="001E1717" w:rsidRDefault="001E1717" w:rsidP="001B3D4B">
      <w:pPr>
        <w:jc w:val="both"/>
        <w:rPr>
          <w:rFonts w:ascii="Arial" w:hAnsi="Arial" w:cs="Arial"/>
          <w:color w:val="000000"/>
          <w:lang w:val="sr-Latn-ME"/>
        </w:rPr>
      </w:pPr>
    </w:p>
    <w:p w:rsidR="001E1717" w:rsidRDefault="001E1717" w:rsidP="001B3D4B">
      <w:pPr>
        <w:jc w:val="both"/>
        <w:rPr>
          <w:rFonts w:ascii="Arial" w:hAnsi="Arial" w:cs="Arial"/>
          <w:color w:val="000000"/>
          <w:lang w:val="sr-Latn-ME"/>
        </w:rPr>
      </w:pPr>
      <w:r w:rsidRPr="001E1717">
        <w:rPr>
          <w:rFonts w:ascii="Arial" w:hAnsi="Arial" w:cs="Arial"/>
          <w:color w:val="000000"/>
          <w:lang w:val="sr-Latn-ME"/>
        </w:rPr>
        <w:t>Ugovorne strane su saglasne da eventualne sporove povodom ovog ugovora rješavaju sporazumom. U protivnom, ugovara se nadležnost suda u Podgorici.</w:t>
      </w:r>
    </w:p>
    <w:p w:rsidR="001E1717" w:rsidRDefault="001E1717" w:rsidP="001B3D4B">
      <w:pPr>
        <w:jc w:val="both"/>
        <w:rPr>
          <w:rFonts w:ascii="Arial" w:hAnsi="Arial" w:cs="Arial"/>
          <w:color w:val="000000"/>
          <w:lang w:val="sr-Latn-ME"/>
        </w:rPr>
      </w:pPr>
    </w:p>
    <w:p w:rsidR="00554842" w:rsidRPr="00554842" w:rsidRDefault="00554842" w:rsidP="001B3D4B">
      <w:pPr>
        <w:jc w:val="both"/>
        <w:rPr>
          <w:rFonts w:ascii="Arial" w:hAnsi="Arial" w:cs="Arial"/>
          <w:color w:val="000000"/>
          <w:lang w:val="sr-Latn-ME"/>
        </w:rPr>
      </w:pPr>
      <w:r w:rsidRPr="00554842">
        <w:rPr>
          <w:rFonts w:ascii="Arial" w:hAnsi="Arial" w:cs="Arial"/>
          <w:color w:val="000000"/>
          <w:lang w:val="sr-Latn-ME"/>
        </w:rPr>
        <w:lastRenderedPageBreak/>
        <w:t>Za sve što nije definisano ovim Ugovorom primjenjivat će se odredbe Zakona o obligacionim odnosima.</w:t>
      </w:r>
    </w:p>
    <w:p w:rsidR="00554842" w:rsidRPr="00554842" w:rsidRDefault="00554842" w:rsidP="001B3D4B">
      <w:pPr>
        <w:jc w:val="both"/>
        <w:rPr>
          <w:rFonts w:ascii="Arial" w:hAnsi="Arial" w:cs="Arial"/>
          <w:color w:val="000000"/>
          <w:lang w:val="sr-Latn-ME"/>
        </w:rPr>
      </w:pPr>
    </w:p>
    <w:p w:rsidR="00554842" w:rsidRDefault="00554842" w:rsidP="001B3D4B">
      <w:pPr>
        <w:jc w:val="both"/>
        <w:rPr>
          <w:rFonts w:ascii="Arial" w:hAnsi="Arial" w:cs="Arial"/>
          <w:color w:val="000000"/>
          <w:lang w:val="sr-Latn-ME"/>
        </w:rPr>
      </w:pPr>
      <w:r w:rsidRPr="00554842">
        <w:rPr>
          <w:rFonts w:ascii="Arial" w:hAnsi="Arial" w:cs="Arial"/>
          <w:color w:val="000000"/>
          <w:lang w:val="sr-Latn-ME"/>
        </w:rPr>
        <w:t>Ugovor je ništav ukoliko je zaključen uz kršenje antikorupcijskog pravila u smislu člana 38 stav 3 Zakona o javnim nabavkama nabavkama („Službeni list Crne Gore”, broj 74/19</w:t>
      </w:r>
      <w:r w:rsidR="0095043E">
        <w:rPr>
          <w:rFonts w:ascii="Arial" w:hAnsi="Arial" w:cs="Arial"/>
          <w:color w:val="000000"/>
          <w:lang w:val="sr-Latn-ME"/>
        </w:rPr>
        <w:t>, 3/23</w:t>
      </w:r>
      <w:r w:rsidR="00B63A7F">
        <w:rPr>
          <w:rFonts w:ascii="Arial" w:hAnsi="Arial" w:cs="Arial"/>
          <w:color w:val="000000"/>
          <w:lang w:val="sr-Latn-ME"/>
        </w:rPr>
        <w:t>, 11/23</w:t>
      </w:r>
      <w:r w:rsidRPr="00554842">
        <w:rPr>
          <w:rFonts w:ascii="Arial" w:hAnsi="Arial" w:cs="Arial"/>
          <w:color w:val="000000"/>
          <w:lang w:val="sr-Latn-ME"/>
        </w:rPr>
        <w:t>).</w:t>
      </w:r>
    </w:p>
    <w:p w:rsidR="00554842" w:rsidRDefault="00554842" w:rsidP="001B3D4B">
      <w:pPr>
        <w:jc w:val="both"/>
        <w:rPr>
          <w:rFonts w:ascii="Arial" w:hAnsi="Arial" w:cs="Arial"/>
          <w:color w:val="000000"/>
          <w:lang w:val="sr-Latn-ME"/>
        </w:rPr>
      </w:pPr>
    </w:p>
    <w:p w:rsidR="00554842" w:rsidRDefault="00554842" w:rsidP="001B3D4B">
      <w:pPr>
        <w:jc w:val="both"/>
        <w:rPr>
          <w:rFonts w:ascii="Arial" w:hAnsi="Arial" w:cs="Arial"/>
          <w:color w:val="000000"/>
          <w:lang w:val="sr-Latn-ME"/>
        </w:rPr>
      </w:pPr>
      <w:r>
        <w:rPr>
          <w:rFonts w:ascii="Arial" w:hAnsi="Arial" w:cs="Arial"/>
          <w:color w:val="000000"/>
          <w:lang w:val="sr-Latn-ME"/>
        </w:rPr>
        <w:t>Ugovor se sačinjava</w:t>
      </w:r>
      <w:r w:rsidRPr="00554842">
        <w:rPr>
          <w:rFonts w:ascii="Arial" w:hAnsi="Arial" w:cs="Arial"/>
          <w:color w:val="000000"/>
          <w:lang w:val="sr-Latn-ME"/>
        </w:rPr>
        <w:t xml:space="preserve"> u </w:t>
      </w:r>
      <w:r w:rsidR="00AF1FB8">
        <w:rPr>
          <w:rFonts w:ascii="Arial" w:hAnsi="Arial" w:cs="Arial"/>
          <w:color w:val="000000"/>
          <w:lang w:val="sr-Latn-ME"/>
        </w:rPr>
        <w:t>7</w:t>
      </w:r>
      <w:r w:rsidRPr="00554842">
        <w:rPr>
          <w:rFonts w:ascii="Arial" w:hAnsi="Arial" w:cs="Arial"/>
          <w:color w:val="000000"/>
          <w:lang w:val="sr-Latn-ME"/>
        </w:rPr>
        <w:t xml:space="preserve"> (</w:t>
      </w:r>
      <w:r w:rsidR="00AF1FB8">
        <w:rPr>
          <w:rFonts w:ascii="Arial" w:hAnsi="Arial" w:cs="Arial"/>
          <w:color w:val="000000"/>
          <w:lang w:val="sr-Latn-ME"/>
        </w:rPr>
        <w:t>sedam</w:t>
      </w:r>
      <w:r w:rsidRPr="00554842">
        <w:rPr>
          <w:rFonts w:ascii="Arial" w:hAnsi="Arial" w:cs="Arial"/>
          <w:color w:val="000000"/>
          <w:lang w:val="sr-Latn-ME"/>
        </w:rPr>
        <w:t>) i</w:t>
      </w:r>
      <w:r w:rsidR="006564CC">
        <w:rPr>
          <w:rFonts w:ascii="Arial" w:hAnsi="Arial" w:cs="Arial"/>
          <w:color w:val="000000"/>
          <w:lang w:val="sr-Latn-ME"/>
        </w:rPr>
        <w:t xml:space="preserve">stovjetnih primjeraka od kojih </w:t>
      </w:r>
      <w:r w:rsidR="00AF1FB8">
        <w:rPr>
          <w:rFonts w:ascii="Arial" w:hAnsi="Arial" w:cs="Arial"/>
          <w:color w:val="000000"/>
          <w:lang w:val="sr-Latn-ME"/>
        </w:rPr>
        <w:t>4 (četri</w:t>
      </w:r>
      <w:r w:rsidRPr="00554842">
        <w:rPr>
          <w:rFonts w:ascii="Arial" w:hAnsi="Arial" w:cs="Arial"/>
          <w:color w:val="000000"/>
          <w:lang w:val="sr-Latn-ME"/>
        </w:rPr>
        <w:t>) primjerka za Naručioca,</w:t>
      </w:r>
      <w:r w:rsidR="00BB2EF8">
        <w:rPr>
          <w:rFonts w:ascii="Arial" w:hAnsi="Arial" w:cs="Arial"/>
          <w:color w:val="000000"/>
          <w:lang w:val="sr-Latn-ME"/>
        </w:rPr>
        <w:t xml:space="preserve"> 3 (tri) primjerka za Izvođača</w:t>
      </w:r>
      <w:bookmarkStart w:id="13" w:name="_GoBack"/>
      <w:bookmarkEnd w:id="13"/>
      <w:r w:rsidRPr="00554842">
        <w:rPr>
          <w:rFonts w:ascii="Arial" w:hAnsi="Arial" w:cs="Arial"/>
          <w:color w:val="000000"/>
          <w:lang w:val="sr-Latn-ME"/>
        </w:rPr>
        <w:t>.</w:t>
      </w:r>
    </w:p>
    <w:p w:rsidR="00554842" w:rsidRDefault="00554842" w:rsidP="001B3D4B">
      <w:pPr>
        <w:jc w:val="both"/>
        <w:rPr>
          <w:rFonts w:ascii="Arial" w:hAnsi="Arial" w:cs="Arial"/>
          <w:b/>
          <w:bCs/>
          <w:color w:val="000000"/>
          <w:lang w:val="sr-Latn-ME"/>
        </w:rPr>
      </w:pPr>
    </w:p>
    <w:p w:rsidR="00FB6611" w:rsidRPr="00FB6611" w:rsidRDefault="004530A8" w:rsidP="00FB6611">
      <w:pPr>
        <w:jc w:val="both"/>
        <w:rPr>
          <w:rFonts w:ascii="Arial" w:hAnsi="Arial" w:cs="Arial"/>
          <w:color w:val="000000"/>
          <w:lang w:val="sr-Latn-ME"/>
        </w:rPr>
      </w:pPr>
      <w:r>
        <w:rPr>
          <w:rFonts w:ascii="Arial" w:hAnsi="Arial" w:cs="Arial"/>
          <w:color w:val="000000"/>
          <w:lang w:val="sr-Latn-ME"/>
        </w:rPr>
        <w:t>Ugovor o javnoj nabavci</w:t>
      </w:r>
      <w:r w:rsidR="006B0639">
        <w:rPr>
          <w:rFonts w:ascii="Arial" w:hAnsi="Arial" w:cs="Arial"/>
          <w:color w:val="000000"/>
          <w:lang w:val="sr-Latn-ME"/>
        </w:rPr>
        <w:t xml:space="preserve"> </w:t>
      </w:r>
      <w:r w:rsidR="00FF0508">
        <w:rPr>
          <w:rFonts w:ascii="Arial" w:hAnsi="Arial" w:cs="Arial"/>
          <w:color w:val="000000"/>
          <w:lang w:val="sr-Latn-ME"/>
        </w:rPr>
        <w:t>radova izgradnje</w:t>
      </w:r>
      <w:r w:rsidR="00FF0508" w:rsidRPr="00FF0508">
        <w:rPr>
          <w:rFonts w:ascii="Arial" w:hAnsi="Arial" w:cs="Arial"/>
          <w:color w:val="000000"/>
          <w:lang w:val="sr-Latn-ME"/>
        </w:rPr>
        <w:t xml:space="preserve"> Buster stanice i vodovodnog sistema za objekte koji gravitiraju u blizini crkve Sv. Đorđa u Orahovcu</w:t>
      </w:r>
      <w:r w:rsidR="00FF0508">
        <w:rPr>
          <w:rFonts w:ascii="Arial" w:hAnsi="Arial" w:cs="Arial"/>
          <w:color w:val="000000"/>
          <w:lang w:val="sr-Latn-ME"/>
        </w:rPr>
        <w:t xml:space="preserve">, </w:t>
      </w:r>
      <w:r w:rsidR="00FB6611" w:rsidRPr="00FB6611">
        <w:rPr>
          <w:rFonts w:ascii="Arial" w:hAnsi="Arial" w:cs="Arial"/>
          <w:color w:val="000000"/>
          <w:lang w:val="sr-Latn-ME"/>
        </w:rPr>
        <w:t>tokom njegovog trajanja može da se izmijeni bez sprovođenja novog postupka javne nabavke:</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1) ako su izmjene, bez obzira na njihovu vrijednost izraženu u novcu, predviđene tenderskom dokumentacijom i ugovorom o javnoj nabavci i uključuju izmjenu cijene ili varijante, sa utvrđenim obimom i prirodom mogućih izmjena ili varijanti, kao i uslovima u kojima se izmjene mogu vršiti, pod uslovom da se ugovorom ne predviđaju izmjene kojima se mijenja ukupna priroda ugovora o javnoj nabavci,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2) radi nabavke dodatnih roba, usluga ili radova, koji su postali neophodni, a koji nijesu bili uključeni u prvobitni ugovor o javnoj nabavci, ako promjena privrednog subjekta sa kojim je zaključen ugovor nije moguća iz ekonomskih ili tehničkih razloga, kao što su zahtjevi kompatibilnosti sa postojećom opremom, uslugama ili radovima nabavljenim u okviru prvobitne nabavke i može da prouzrokuje značajne poteškoće ili znatno povećavanje troškova za naručioca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 kada je potreba za izmjenom ugovora nastala zbog okolnosti koje naručilac u vrijeme zaključivanja ugovora nije mogao da predvidi, a izmjenom se ne mijenja priroda ugovora a povećanje vrijednosti ugovora nije veće od 20% vrijednosti prvobitnog ugovora,</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3a) kad je potreba za izmjenom ugovora nastala zbog okolnosti koje naručilac u vrijeme zaključivanja ugovora nije mogao da predvidi, a izmjenom se ne mijenja priroda ugovora već se vrši samo smanjenje ugovorene vrijednosti,</w:t>
      </w:r>
    </w:p>
    <w:p w:rsidR="00FB6611" w:rsidRPr="00FB6611" w:rsidRDefault="00FB6611" w:rsidP="00FB6611">
      <w:pPr>
        <w:jc w:val="both"/>
        <w:rPr>
          <w:rFonts w:ascii="Arial" w:hAnsi="Arial" w:cs="Arial"/>
          <w:color w:val="000000"/>
          <w:lang w:val="sr-Latn-ME"/>
        </w:rPr>
      </w:pPr>
      <w:r w:rsidRPr="00FB6611">
        <w:rPr>
          <w:rFonts w:ascii="Arial" w:hAnsi="Arial" w:cs="Arial"/>
          <w:color w:val="000000"/>
          <w:lang w:val="sr-Latn-ME"/>
        </w:rPr>
        <w:t xml:space="preserve">   3b) kad se vrši zamjena podugovarača, u skladu sa članom 128 st. 10, 11 i 12 ovog zakona,</w:t>
      </w:r>
    </w:p>
    <w:p w:rsidR="00D03B17" w:rsidRPr="006F0B05" w:rsidRDefault="00FB6611" w:rsidP="001B3D4B">
      <w:pPr>
        <w:jc w:val="both"/>
        <w:rPr>
          <w:rFonts w:ascii="Arial" w:hAnsi="Arial" w:cs="Arial"/>
          <w:color w:val="000000"/>
          <w:lang w:val="sr-Latn-ME"/>
        </w:rPr>
      </w:pPr>
      <w:r w:rsidRPr="00FB6611">
        <w:rPr>
          <w:rFonts w:ascii="Arial" w:hAnsi="Arial" w:cs="Arial"/>
          <w:color w:val="000000"/>
          <w:lang w:val="sr-Latn-ME"/>
        </w:rPr>
        <w:t xml:space="preserve">   4) ako privrednog subjekta nakon restrukturiranja, uključujući preuzimanje, spajanje, kupovinu ili stečaj, zamjenjuje u potpunosti ili djelimično novi pravni sljedbenik, odnosno privredni subjekat, koji ispunjava prvobitno određene uslove zaključenog ugovora o javnoj nabavci, a izmjene su predviđene tenderskom dokumentacijom, pod uslovom da se ne vrše druge bitne izmjene ugovora iz člana 150 stav 2 ovog zakona.</w:t>
      </w:r>
    </w:p>
    <w:p w:rsidR="004530A8" w:rsidRPr="006B4776" w:rsidRDefault="004530A8" w:rsidP="00BE2641">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szCs w:val="32"/>
          <w:lang w:val="sr-Latn-ME"/>
        </w:rPr>
      </w:pPr>
      <w:bookmarkStart w:id="14" w:name="_Toc62730566"/>
      <w:r>
        <w:rPr>
          <w:rFonts w:ascii="Arial" w:hAnsi="Arial"/>
          <w:b/>
          <w:szCs w:val="32"/>
          <w:lang w:val="sr-Latn-ME"/>
        </w:rPr>
        <w:t>ZAHTJEV ZA POJAŠNJENJE ILI IZMJENU I DOPUNU TENDERSKE DOKUMENTACIJE</w:t>
      </w:r>
      <w:bookmarkEnd w:id="14"/>
    </w:p>
    <w:p w:rsidR="00D03B17" w:rsidRDefault="00D03B17" w:rsidP="004530A8">
      <w:pPr>
        <w:autoSpaceDE w:val="0"/>
        <w:autoSpaceDN w:val="0"/>
        <w:adjustRightInd w:val="0"/>
        <w:jc w:val="both"/>
        <w:rPr>
          <w:rFonts w:ascii="Arial" w:hAnsi="Arial" w:cs="Arial"/>
          <w:lang w:val="sr-Latn-ME"/>
        </w:rPr>
      </w:pPr>
    </w:p>
    <w:p w:rsidR="004530A8" w:rsidRDefault="004530A8" w:rsidP="004530A8">
      <w:pPr>
        <w:autoSpaceDE w:val="0"/>
        <w:autoSpaceDN w:val="0"/>
        <w:adjustRightInd w:val="0"/>
        <w:jc w:val="both"/>
        <w:rPr>
          <w:rFonts w:ascii="Arial" w:hAnsi="Arial" w:cs="Arial"/>
          <w:lang w:val="sr-Latn-ME"/>
        </w:rPr>
      </w:pPr>
      <w:r>
        <w:rPr>
          <w:rFonts w:ascii="Arial" w:hAnsi="Arial" w:cs="Arial"/>
          <w:lang w:val="sr-Latn-ME"/>
        </w:rPr>
        <w:lastRenderedPageBreak/>
        <w:t xml:space="preserve">Privredni subjekat može da predloži naručiocu da izmijeni i/ili dopuni tendersku dokumentaciju, u roku od osam dana od dana objavljivanja, odnosno dostavljanja tenderske dokumentacije u skladu sa članom 94 st. 4 i 5 Zakona o javnim nabavkama. </w:t>
      </w:r>
    </w:p>
    <w:p w:rsidR="004530A8" w:rsidRDefault="004530A8" w:rsidP="004530A8">
      <w:pPr>
        <w:jc w:val="both"/>
        <w:rPr>
          <w:rFonts w:ascii="Arial" w:hAnsi="Arial" w:cs="Arial"/>
          <w:lang w:val="sr-Latn-ME"/>
        </w:rPr>
      </w:pPr>
    </w:p>
    <w:p w:rsidR="004530A8" w:rsidRDefault="004530A8" w:rsidP="004530A8">
      <w:pPr>
        <w:jc w:val="both"/>
        <w:rPr>
          <w:rFonts w:ascii="Arial" w:hAnsi="Arial" w:cs="Arial"/>
          <w:lang w:val="sr-Latn-ME"/>
        </w:rPr>
      </w:pPr>
      <w:r>
        <w:rPr>
          <w:rFonts w:ascii="Arial" w:hAnsi="Arial" w:cs="Arial"/>
          <w:lang w:val="sr-Latn-ME"/>
        </w:rPr>
        <w:t>Privredni subjekat ima pravo da pisanim zahtjevom traži od naručioca pojašnjenje tenderske dokumentacije najkasnije deset dana prije isteka roka određenog za dostavljanje ponuda.</w:t>
      </w:r>
    </w:p>
    <w:p w:rsidR="004530A8" w:rsidRDefault="004530A8" w:rsidP="004530A8">
      <w:pPr>
        <w:jc w:val="both"/>
        <w:rPr>
          <w:rFonts w:ascii="Arial" w:hAnsi="Arial" w:cs="Arial"/>
          <w:lang w:val="sr-Latn-ME"/>
        </w:rPr>
      </w:pPr>
    </w:p>
    <w:p w:rsidR="006C58D7" w:rsidRDefault="004530A8" w:rsidP="004530A8">
      <w:pPr>
        <w:jc w:val="both"/>
        <w:rPr>
          <w:rFonts w:ascii="Arial" w:hAnsi="Arial" w:cs="Arial"/>
          <w:color w:val="000000"/>
          <w:lang w:val="sr-Latn-ME"/>
        </w:rPr>
      </w:pPr>
      <w:r>
        <w:rPr>
          <w:rFonts w:ascii="Arial" w:hAnsi="Arial" w:cs="Arial"/>
          <w:color w:val="000000"/>
          <w:lang w:val="sr-Latn-ME"/>
        </w:rPr>
        <w:t>Zahtjev se podnosi isključivo putem ESJN-a.</w:t>
      </w:r>
    </w:p>
    <w:p w:rsidR="004A3537" w:rsidRPr="008163B0" w:rsidRDefault="004530A8" w:rsidP="007D445B">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jc w:val="both"/>
        <w:outlineLvl w:val="0"/>
        <w:rPr>
          <w:rFonts w:ascii="Arial" w:hAnsi="Arial"/>
          <w:b/>
          <w:color w:val="000000"/>
          <w:szCs w:val="32"/>
          <w:lang w:val="sr-Latn-ME"/>
        </w:rPr>
      </w:pPr>
      <w:bookmarkStart w:id="15" w:name="_Toc62730567"/>
      <w:bookmarkStart w:id="16" w:name="_Toc508349235"/>
      <w:bookmarkStart w:id="17" w:name="_Toc416180136"/>
      <w:r>
        <w:rPr>
          <w:rFonts w:ascii="Arial" w:hAnsi="Arial"/>
          <w:b/>
          <w:szCs w:val="32"/>
          <w:lang w:val="sr-Latn-ME"/>
        </w:rPr>
        <w:t>IZJAVA NARUČIOCA O NEPOSTOJANJU SUKOBA INTERESA</w:t>
      </w:r>
      <w:bookmarkEnd w:id="15"/>
      <w:bookmarkEnd w:id="16"/>
      <w:bookmarkEnd w:id="17"/>
    </w:p>
    <w:p w:rsidR="007D445B" w:rsidRDefault="007D445B" w:rsidP="007D445B">
      <w:pPr>
        <w:tabs>
          <w:tab w:val="left" w:pos="1701"/>
          <w:tab w:val="left" w:pos="4820"/>
        </w:tabs>
        <w:jc w:val="both"/>
        <w:rPr>
          <w:rFonts w:ascii="Arial" w:hAnsi="Arial" w:cs="Arial"/>
          <w:color w:val="000000"/>
          <w:u w:val="single"/>
          <w:lang w:val="sr-Latn-ME"/>
        </w:rPr>
      </w:pPr>
      <w:r>
        <w:rPr>
          <w:rFonts w:ascii="Arial" w:hAnsi="Arial" w:cs="Arial"/>
          <w:color w:val="000000"/>
          <w:u w:val="single"/>
          <w:lang w:val="sr-Latn-ME"/>
        </w:rPr>
        <w:t>Opština Kotor</w:t>
      </w:r>
    </w:p>
    <w:p w:rsidR="004530A8" w:rsidRDefault="004530A8" w:rsidP="007D445B">
      <w:pPr>
        <w:tabs>
          <w:tab w:val="left" w:pos="1701"/>
          <w:tab w:val="left" w:pos="4820"/>
        </w:tabs>
        <w:jc w:val="both"/>
        <w:rPr>
          <w:rFonts w:ascii="Arial" w:hAnsi="Arial" w:cs="Arial"/>
          <w:color w:val="000000"/>
          <w:lang w:val="sr-Latn-ME"/>
        </w:rPr>
      </w:pPr>
      <w:r>
        <w:rPr>
          <w:rFonts w:ascii="Arial" w:hAnsi="Arial" w:cs="Arial"/>
          <w:color w:val="000000"/>
          <w:lang w:val="sr-Latn-ME"/>
        </w:rPr>
        <w:t xml:space="preserve">Broj: </w:t>
      </w:r>
      <w:r w:rsidR="007C7EB6" w:rsidRPr="000273B8">
        <w:rPr>
          <w:rFonts w:ascii="Arial" w:hAnsi="Arial" w:cs="Arial"/>
          <w:lang w:val="sr-Latn-ME"/>
        </w:rPr>
        <w:t>14</w:t>
      </w:r>
      <w:r w:rsidR="00CD6564" w:rsidRPr="000273B8">
        <w:rPr>
          <w:rFonts w:ascii="Arial" w:hAnsi="Arial" w:cs="Arial"/>
          <w:lang w:val="sr-Latn-ME"/>
        </w:rPr>
        <w:t>-</w:t>
      </w:r>
      <w:r w:rsidR="007C7EB6" w:rsidRPr="000273B8">
        <w:rPr>
          <w:rFonts w:ascii="Arial" w:hAnsi="Arial" w:cs="Arial"/>
          <w:lang w:val="sr-Latn-ME"/>
        </w:rPr>
        <w:t>426/23</w:t>
      </w:r>
      <w:r w:rsidR="001B3D4B" w:rsidRPr="000273B8">
        <w:rPr>
          <w:rFonts w:ascii="Arial" w:hAnsi="Arial" w:cs="Arial"/>
          <w:lang w:val="sr-Latn-ME"/>
        </w:rPr>
        <w:t>-</w:t>
      </w:r>
      <w:r w:rsidR="00F536C9">
        <w:rPr>
          <w:rFonts w:ascii="Arial" w:hAnsi="Arial" w:cs="Arial"/>
          <w:lang w:val="sr-Latn-ME"/>
        </w:rPr>
        <w:t>19908</w:t>
      </w:r>
    </w:p>
    <w:p w:rsidR="004530A8" w:rsidRDefault="00FB6611" w:rsidP="004530A8">
      <w:pPr>
        <w:jc w:val="both"/>
        <w:rPr>
          <w:rFonts w:ascii="Arial" w:hAnsi="Arial" w:cs="Arial"/>
          <w:color w:val="000000"/>
          <w:lang w:val="sr-Latn-ME"/>
        </w:rPr>
      </w:pPr>
      <w:r>
        <w:rPr>
          <w:rFonts w:ascii="Arial" w:hAnsi="Arial" w:cs="Arial"/>
          <w:color w:val="000000"/>
          <w:lang w:val="sr-Latn-ME"/>
        </w:rPr>
        <w:t>Mjesto i datum: Kotor,</w:t>
      </w:r>
      <w:r w:rsidR="00F23B2D">
        <w:rPr>
          <w:rFonts w:ascii="Arial" w:hAnsi="Arial" w:cs="Arial"/>
          <w:color w:val="000000"/>
          <w:lang w:val="sr-Latn-ME"/>
        </w:rPr>
        <w:t xml:space="preserve"> </w:t>
      </w:r>
      <w:r w:rsidR="00FF0508">
        <w:rPr>
          <w:rFonts w:ascii="Arial" w:hAnsi="Arial" w:cs="Arial"/>
          <w:color w:val="000000"/>
          <w:lang w:val="sr-Latn-ME"/>
        </w:rPr>
        <w:t>11.08</w:t>
      </w:r>
      <w:r w:rsidR="00D03CA6">
        <w:rPr>
          <w:rFonts w:ascii="Arial" w:hAnsi="Arial" w:cs="Arial"/>
          <w:color w:val="000000"/>
          <w:lang w:val="sr-Latn-ME"/>
        </w:rPr>
        <w:t>.2023</w:t>
      </w:r>
      <w:r w:rsidR="007D445B">
        <w:rPr>
          <w:rFonts w:ascii="Arial" w:hAnsi="Arial" w:cs="Arial"/>
          <w:color w:val="000000"/>
          <w:lang w:val="sr-Latn-ME"/>
        </w:rPr>
        <w:t>.godine</w:t>
      </w:r>
    </w:p>
    <w:p w:rsidR="004530A8" w:rsidRDefault="004530A8" w:rsidP="004530A8">
      <w:pPr>
        <w:jc w:val="both"/>
        <w:rPr>
          <w:rFonts w:ascii="Arial" w:hAnsi="Arial" w:cs="Arial"/>
          <w:b/>
          <w:bCs/>
          <w:color w:val="000000"/>
          <w:lang w:val="sr-Latn-ME"/>
        </w:rPr>
      </w:pPr>
    </w:p>
    <w:p w:rsidR="004530A8" w:rsidRDefault="004530A8" w:rsidP="009518B1">
      <w:pPr>
        <w:tabs>
          <w:tab w:val="left" w:pos="3290"/>
        </w:tabs>
        <w:ind w:firstLine="708"/>
        <w:jc w:val="both"/>
        <w:rPr>
          <w:rFonts w:ascii="Arial" w:hAnsi="Arial" w:cs="Arial"/>
          <w:color w:val="000000"/>
          <w:lang w:val="sr-Latn-ME"/>
        </w:rPr>
      </w:pPr>
      <w:r>
        <w:rPr>
          <w:rFonts w:ascii="Arial" w:hAnsi="Arial" w:cs="Arial"/>
          <w:color w:val="000000"/>
          <w:lang w:val="sr-Latn-ME"/>
        </w:rPr>
        <w:t>U skladu sa članom 43 stav 1 Zakona o javnim nabavkama („Službeni list CG”, br.74/19</w:t>
      </w:r>
      <w:r w:rsidR="0095043E">
        <w:rPr>
          <w:rFonts w:ascii="Arial" w:hAnsi="Arial" w:cs="Arial"/>
          <w:color w:val="000000"/>
          <w:lang w:val="sr-Latn-ME"/>
        </w:rPr>
        <w:t>, 3/23</w:t>
      </w:r>
      <w:r>
        <w:rPr>
          <w:rFonts w:ascii="Arial" w:hAnsi="Arial" w:cs="Arial"/>
          <w:color w:val="000000"/>
          <w:lang w:val="sr-Latn-ME"/>
        </w:rPr>
        <w:t xml:space="preserve">), </w:t>
      </w:r>
    </w:p>
    <w:p w:rsidR="005E4DB8" w:rsidRDefault="005E4DB8" w:rsidP="004530A8">
      <w:pPr>
        <w:tabs>
          <w:tab w:val="left" w:pos="3290"/>
        </w:tabs>
        <w:jc w:val="center"/>
        <w:rPr>
          <w:rFonts w:ascii="Arial" w:hAnsi="Arial" w:cs="Arial"/>
          <w:b/>
          <w:bCs/>
          <w:color w:val="000000"/>
          <w:sz w:val="32"/>
          <w:szCs w:val="32"/>
          <w:lang w:val="sr-Latn-ME"/>
        </w:rPr>
      </w:pPr>
    </w:p>
    <w:p w:rsidR="004530A8" w:rsidRPr="006F0B05" w:rsidRDefault="004530A8" w:rsidP="006F0B05">
      <w:pPr>
        <w:tabs>
          <w:tab w:val="left" w:pos="3290"/>
        </w:tabs>
        <w:jc w:val="center"/>
        <w:rPr>
          <w:rFonts w:ascii="Arial" w:hAnsi="Arial" w:cs="Arial"/>
          <w:b/>
          <w:bCs/>
          <w:color w:val="000000"/>
          <w:sz w:val="32"/>
          <w:szCs w:val="32"/>
          <w:lang w:val="sr-Latn-ME"/>
        </w:rPr>
      </w:pPr>
      <w:r>
        <w:rPr>
          <w:rFonts w:ascii="Arial" w:hAnsi="Arial" w:cs="Arial"/>
          <w:b/>
          <w:bCs/>
          <w:color w:val="000000"/>
          <w:sz w:val="32"/>
          <w:szCs w:val="32"/>
          <w:lang w:val="sr-Latn-ME"/>
        </w:rPr>
        <w:t>Izjavljujem</w:t>
      </w:r>
    </w:p>
    <w:p w:rsidR="005E4DB8" w:rsidRDefault="005E4DB8" w:rsidP="004530A8">
      <w:pPr>
        <w:tabs>
          <w:tab w:val="left" w:pos="3290"/>
        </w:tabs>
        <w:jc w:val="both"/>
        <w:rPr>
          <w:rFonts w:ascii="Arial" w:hAnsi="Arial" w:cs="Arial"/>
          <w:color w:val="000000"/>
          <w:lang w:val="sr-Latn-ME"/>
        </w:rPr>
      </w:pPr>
    </w:p>
    <w:p w:rsidR="004530A8" w:rsidRDefault="004530A8" w:rsidP="004530A8">
      <w:pPr>
        <w:tabs>
          <w:tab w:val="left" w:pos="3290"/>
        </w:tabs>
        <w:jc w:val="both"/>
        <w:rPr>
          <w:rFonts w:ascii="Arial" w:hAnsi="Arial" w:cs="Arial"/>
          <w:color w:val="000000"/>
          <w:lang w:val="sr-Latn-ME"/>
        </w:rPr>
      </w:pPr>
      <w:r>
        <w:rPr>
          <w:rFonts w:ascii="Arial" w:hAnsi="Arial" w:cs="Arial"/>
          <w:color w:val="000000"/>
          <w:lang w:val="sr-Latn-ME"/>
        </w:rPr>
        <w:t>da u postu</w:t>
      </w:r>
      <w:r w:rsidR="001B3D4B">
        <w:rPr>
          <w:rFonts w:ascii="Arial" w:hAnsi="Arial" w:cs="Arial"/>
          <w:color w:val="000000"/>
          <w:lang w:val="sr-Latn-ME"/>
        </w:rPr>
        <w:t>pku javne nabavke</w:t>
      </w:r>
      <w:r w:rsidR="00A2591B">
        <w:rPr>
          <w:rFonts w:ascii="Arial" w:hAnsi="Arial" w:cs="Arial"/>
          <w:color w:val="000000"/>
          <w:lang w:val="sr-Latn-ME"/>
        </w:rPr>
        <w:t>,</w:t>
      </w:r>
      <w:r w:rsidR="00F23B2D">
        <w:rPr>
          <w:rFonts w:ascii="Arial" w:hAnsi="Arial" w:cs="Arial"/>
          <w:color w:val="000000"/>
          <w:lang w:val="sr-Latn-ME"/>
        </w:rPr>
        <w:t xml:space="preserve"> redni broj </w:t>
      </w:r>
      <w:r w:rsidR="00FF0508">
        <w:rPr>
          <w:rFonts w:ascii="Arial" w:hAnsi="Arial" w:cs="Arial"/>
          <w:color w:val="000000"/>
          <w:lang w:val="sr-Latn-ME"/>
        </w:rPr>
        <w:t xml:space="preserve">208 iz </w:t>
      </w:r>
      <w:r w:rsidR="00FF0508" w:rsidRPr="00FF0508">
        <w:rPr>
          <w:rFonts w:ascii="Arial" w:hAnsi="Arial" w:cs="Arial"/>
          <w:lang w:val="sl-SI"/>
        </w:rPr>
        <w:t>Izmjene br. 16 Plana javnih nabavki Opštine Kotor za 2023.godinu, broj: 14-426/23-18557 od 28.07.2023.godine</w:t>
      </w:r>
      <w:r w:rsidR="007D445B">
        <w:rPr>
          <w:rFonts w:ascii="Arial" w:hAnsi="Arial" w:cs="Arial"/>
          <w:color w:val="000000"/>
          <w:lang w:val="sr-Latn-ME"/>
        </w:rPr>
        <w:t>, za</w:t>
      </w:r>
      <w:r w:rsidR="006C58D7">
        <w:rPr>
          <w:rFonts w:ascii="Arial" w:hAnsi="Arial" w:cs="Arial"/>
          <w:color w:val="000000"/>
          <w:lang w:val="sr-Latn-ME"/>
        </w:rPr>
        <w:t xml:space="preserve"> nabavku</w:t>
      </w:r>
      <w:r w:rsidR="007D445B">
        <w:rPr>
          <w:rFonts w:ascii="Arial" w:hAnsi="Arial" w:cs="Arial"/>
          <w:color w:val="000000"/>
          <w:lang w:val="sr-Latn-ME"/>
        </w:rPr>
        <w:t xml:space="preserve"> </w:t>
      </w:r>
      <w:proofErr w:type="spellStart"/>
      <w:r w:rsidR="00FF0508" w:rsidRPr="00FF0508">
        <w:rPr>
          <w:rFonts w:ascii="Arial" w:hAnsi="Arial" w:cs="Arial"/>
        </w:rPr>
        <w:t>radova</w:t>
      </w:r>
      <w:proofErr w:type="spellEnd"/>
      <w:r w:rsidR="00FF0508" w:rsidRPr="00FF0508">
        <w:rPr>
          <w:rFonts w:ascii="Arial" w:hAnsi="Arial" w:cs="Arial"/>
        </w:rPr>
        <w:t xml:space="preserve"> </w:t>
      </w:r>
      <w:proofErr w:type="spellStart"/>
      <w:r w:rsidR="00FF0508" w:rsidRPr="00FF0508">
        <w:rPr>
          <w:rFonts w:ascii="Arial" w:hAnsi="Arial" w:cs="Arial"/>
        </w:rPr>
        <w:t>izgradnje</w:t>
      </w:r>
      <w:proofErr w:type="spellEnd"/>
      <w:r w:rsidR="00FF0508" w:rsidRPr="00FF0508">
        <w:rPr>
          <w:rFonts w:ascii="Arial" w:hAnsi="Arial" w:cs="Arial"/>
        </w:rPr>
        <w:t xml:space="preserve"> Buster </w:t>
      </w:r>
      <w:proofErr w:type="spellStart"/>
      <w:r w:rsidR="00FF0508" w:rsidRPr="00FF0508">
        <w:rPr>
          <w:rFonts w:ascii="Arial" w:hAnsi="Arial" w:cs="Arial"/>
        </w:rPr>
        <w:t>stanice</w:t>
      </w:r>
      <w:proofErr w:type="spellEnd"/>
      <w:r w:rsidR="00FF0508" w:rsidRPr="00FF0508">
        <w:rPr>
          <w:rFonts w:ascii="Arial" w:hAnsi="Arial" w:cs="Arial"/>
        </w:rPr>
        <w:t xml:space="preserve"> </w:t>
      </w:r>
      <w:proofErr w:type="spellStart"/>
      <w:r w:rsidR="00FF0508" w:rsidRPr="00FF0508">
        <w:rPr>
          <w:rFonts w:ascii="Arial" w:hAnsi="Arial" w:cs="Arial"/>
        </w:rPr>
        <w:t>i</w:t>
      </w:r>
      <w:proofErr w:type="spellEnd"/>
      <w:r w:rsidR="00FF0508" w:rsidRPr="00FF0508">
        <w:rPr>
          <w:rFonts w:ascii="Arial" w:hAnsi="Arial" w:cs="Arial"/>
        </w:rPr>
        <w:t xml:space="preserve"> </w:t>
      </w:r>
      <w:proofErr w:type="spellStart"/>
      <w:r w:rsidR="00FF0508" w:rsidRPr="00FF0508">
        <w:rPr>
          <w:rFonts w:ascii="Arial" w:hAnsi="Arial" w:cs="Arial"/>
        </w:rPr>
        <w:t>vodovodnog</w:t>
      </w:r>
      <w:proofErr w:type="spellEnd"/>
      <w:r w:rsidR="00FF0508" w:rsidRPr="00FF0508">
        <w:rPr>
          <w:rFonts w:ascii="Arial" w:hAnsi="Arial" w:cs="Arial"/>
        </w:rPr>
        <w:t xml:space="preserve"> </w:t>
      </w:r>
      <w:proofErr w:type="spellStart"/>
      <w:r w:rsidR="00FF0508" w:rsidRPr="00FF0508">
        <w:rPr>
          <w:rFonts w:ascii="Arial" w:hAnsi="Arial" w:cs="Arial"/>
        </w:rPr>
        <w:t>sistema</w:t>
      </w:r>
      <w:proofErr w:type="spellEnd"/>
      <w:r w:rsidR="00FF0508" w:rsidRPr="00FF0508">
        <w:rPr>
          <w:rFonts w:ascii="Arial" w:hAnsi="Arial" w:cs="Arial"/>
        </w:rPr>
        <w:t xml:space="preserve"> </w:t>
      </w:r>
      <w:proofErr w:type="spellStart"/>
      <w:r w:rsidR="00FF0508" w:rsidRPr="00FF0508">
        <w:rPr>
          <w:rFonts w:ascii="Arial" w:hAnsi="Arial" w:cs="Arial"/>
        </w:rPr>
        <w:t>za</w:t>
      </w:r>
      <w:proofErr w:type="spellEnd"/>
      <w:r w:rsidR="00FF0508" w:rsidRPr="00FF0508">
        <w:rPr>
          <w:rFonts w:ascii="Arial" w:hAnsi="Arial" w:cs="Arial"/>
        </w:rPr>
        <w:t xml:space="preserve"> </w:t>
      </w:r>
      <w:proofErr w:type="spellStart"/>
      <w:r w:rsidR="00FF0508" w:rsidRPr="00FF0508">
        <w:rPr>
          <w:rFonts w:ascii="Arial" w:hAnsi="Arial" w:cs="Arial"/>
        </w:rPr>
        <w:t>objekte</w:t>
      </w:r>
      <w:proofErr w:type="spellEnd"/>
      <w:r w:rsidR="00FF0508" w:rsidRPr="00FF0508">
        <w:rPr>
          <w:rFonts w:ascii="Arial" w:hAnsi="Arial" w:cs="Arial"/>
        </w:rPr>
        <w:t xml:space="preserve"> </w:t>
      </w:r>
      <w:proofErr w:type="spellStart"/>
      <w:r w:rsidR="00FF0508" w:rsidRPr="00FF0508">
        <w:rPr>
          <w:rFonts w:ascii="Arial" w:hAnsi="Arial" w:cs="Arial"/>
        </w:rPr>
        <w:t>koji</w:t>
      </w:r>
      <w:proofErr w:type="spellEnd"/>
      <w:r w:rsidR="00FF0508" w:rsidRPr="00FF0508">
        <w:rPr>
          <w:rFonts w:ascii="Arial" w:hAnsi="Arial" w:cs="Arial"/>
        </w:rPr>
        <w:t xml:space="preserve"> </w:t>
      </w:r>
      <w:proofErr w:type="spellStart"/>
      <w:r w:rsidR="00FF0508" w:rsidRPr="00FF0508">
        <w:rPr>
          <w:rFonts w:ascii="Arial" w:hAnsi="Arial" w:cs="Arial"/>
        </w:rPr>
        <w:t>gravitiraju</w:t>
      </w:r>
      <w:proofErr w:type="spellEnd"/>
      <w:r w:rsidR="00FF0508" w:rsidRPr="00FF0508">
        <w:rPr>
          <w:rFonts w:ascii="Arial" w:hAnsi="Arial" w:cs="Arial"/>
        </w:rPr>
        <w:t xml:space="preserve"> u </w:t>
      </w:r>
      <w:proofErr w:type="spellStart"/>
      <w:r w:rsidR="00FF0508" w:rsidRPr="00FF0508">
        <w:rPr>
          <w:rFonts w:ascii="Arial" w:hAnsi="Arial" w:cs="Arial"/>
        </w:rPr>
        <w:t>blizini</w:t>
      </w:r>
      <w:proofErr w:type="spellEnd"/>
      <w:r w:rsidR="00FF0508" w:rsidRPr="00FF0508">
        <w:rPr>
          <w:rFonts w:ascii="Arial" w:hAnsi="Arial" w:cs="Arial"/>
        </w:rPr>
        <w:t xml:space="preserve"> </w:t>
      </w:r>
      <w:proofErr w:type="spellStart"/>
      <w:r w:rsidR="00FF0508" w:rsidRPr="00FF0508">
        <w:rPr>
          <w:rFonts w:ascii="Arial" w:hAnsi="Arial" w:cs="Arial"/>
        </w:rPr>
        <w:t>crkve</w:t>
      </w:r>
      <w:proofErr w:type="spellEnd"/>
      <w:r w:rsidR="00FF0508" w:rsidRPr="00FF0508">
        <w:rPr>
          <w:rFonts w:ascii="Arial" w:hAnsi="Arial" w:cs="Arial"/>
        </w:rPr>
        <w:t xml:space="preserve"> </w:t>
      </w:r>
      <w:proofErr w:type="spellStart"/>
      <w:r w:rsidR="00FF0508" w:rsidRPr="00FF0508">
        <w:rPr>
          <w:rFonts w:ascii="Arial" w:hAnsi="Arial" w:cs="Arial"/>
        </w:rPr>
        <w:t>Sv</w:t>
      </w:r>
      <w:proofErr w:type="spellEnd"/>
      <w:r w:rsidR="00FF0508" w:rsidRPr="00FF0508">
        <w:rPr>
          <w:rFonts w:ascii="Arial" w:hAnsi="Arial" w:cs="Arial"/>
        </w:rPr>
        <w:t xml:space="preserve">. </w:t>
      </w:r>
      <w:proofErr w:type="spellStart"/>
      <w:r w:rsidR="00FF0508" w:rsidRPr="00FF0508">
        <w:rPr>
          <w:rFonts w:ascii="Arial" w:hAnsi="Arial" w:cs="Arial"/>
        </w:rPr>
        <w:t>Đorđa</w:t>
      </w:r>
      <w:proofErr w:type="spellEnd"/>
      <w:r w:rsidR="00FF0508" w:rsidRPr="00FF0508">
        <w:rPr>
          <w:rFonts w:ascii="Arial" w:hAnsi="Arial" w:cs="Arial"/>
        </w:rPr>
        <w:t xml:space="preserve"> u </w:t>
      </w:r>
      <w:proofErr w:type="spellStart"/>
      <w:r w:rsidR="00FF0508" w:rsidRPr="00FF0508">
        <w:rPr>
          <w:rFonts w:ascii="Arial" w:hAnsi="Arial" w:cs="Arial"/>
        </w:rPr>
        <w:t>Orahovcu</w:t>
      </w:r>
      <w:proofErr w:type="spellEnd"/>
      <w:r w:rsidR="001B3D4B">
        <w:rPr>
          <w:rFonts w:ascii="Arial" w:hAnsi="Arial" w:cs="Arial"/>
          <w:color w:val="000000"/>
          <w:lang w:val="sr-Latn-ME"/>
        </w:rPr>
        <w:t>,</w:t>
      </w:r>
      <w:r w:rsidR="007D445B">
        <w:rPr>
          <w:rFonts w:ascii="Arial" w:hAnsi="Arial" w:cs="Arial"/>
          <w:color w:val="000000"/>
          <w:lang w:val="sr-Latn-ME"/>
        </w:rPr>
        <w:t xml:space="preserve"> </w:t>
      </w:r>
      <w:r>
        <w:rPr>
          <w:rFonts w:ascii="Arial" w:hAnsi="Arial" w:cs="Arial"/>
          <w:color w:val="000000"/>
          <w:lang w:val="sr-Latn-ME"/>
        </w:rPr>
        <w:t xml:space="preserve">nijesam u sukobu interesa u smislu člana 41 stav 1 tačka 1 Zakona o javnim nabavkama i da ne postoji ekonomski i drugi lični interes koji može uticati </w:t>
      </w:r>
      <w:proofErr w:type="gramStart"/>
      <w:r>
        <w:rPr>
          <w:rFonts w:ascii="Arial" w:hAnsi="Arial" w:cs="Arial"/>
          <w:color w:val="000000"/>
          <w:lang w:val="sr-Latn-ME"/>
        </w:rPr>
        <w:t>na</w:t>
      </w:r>
      <w:proofErr w:type="gramEnd"/>
      <w:r>
        <w:rPr>
          <w:rFonts w:ascii="Arial" w:hAnsi="Arial" w:cs="Arial"/>
          <w:color w:val="000000"/>
          <w:lang w:val="sr-Latn-ME"/>
        </w:rPr>
        <w:t xml:space="preserve"> moju nepristrasnost i nezavisnost u ovom postupku javne nabavke.</w:t>
      </w:r>
    </w:p>
    <w:p w:rsidR="004530A8" w:rsidRDefault="004530A8" w:rsidP="004530A8">
      <w:pPr>
        <w:tabs>
          <w:tab w:val="left" w:pos="3290"/>
        </w:tabs>
        <w:jc w:val="both"/>
        <w:rPr>
          <w:rFonts w:ascii="Arial" w:hAnsi="Arial" w:cs="Arial"/>
          <w:color w:val="000000"/>
          <w:lang w:val="sr-Latn-ME"/>
        </w:rPr>
      </w:pP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Ovlašć</w:t>
      </w:r>
      <w:r w:rsidR="007D445B">
        <w:rPr>
          <w:rFonts w:ascii="Arial" w:hAnsi="Arial" w:cs="Arial"/>
          <w:color w:val="000000"/>
          <w:lang w:val="sr-Latn-ME"/>
        </w:rPr>
        <w:t>eno lice naručioca Vladimir V. Jokić, predsjednik opštine</w:t>
      </w:r>
    </w:p>
    <w:p w:rsidR="00D03CA6" w:rsidRDefault="004530A8"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D03CA6">
        <w:rPr>
          <w:rFonts w:ascii="Arial" w:hAnsi="Arial" w:cs="Arial"/>
          <w:i/>
          <w:iCs/>
          <w:color w:val="000000"/>
          <w:lang w:val="sr-Latn-ME"/>
        </w:rPr>
        <w:t>s.r.</w:t>
      </w:r>
      <w:r>
        <w:rPr>
          <w:rFonts w:ascii="Arial" w:hAnsi="Arial" w:cs="Arial"/>
          <w:i/>
          <w:iCs/>
          <w:color w:val="000000"/>
          <w:lang w:val="sr-Latn-ME"/>
        </w:rPr>
        <w:t xml:space="preserve">         </w:t>
      </w:r>
    </w:p>
    <w:p w:rsidR="004530A8" w:rsidRDefault="004530A8" w:rsidP="004530A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p>
    <w:p w:rsidR="004530A8" w:rsidRDefault="004530A8" w:rsidP="004530A8">
      <w:pPr>
        <w:tabs>
          <w:tab w:val="left" w:pos="3290"/>
        </w:tabs>
        <w:ind w:firstLine="1134"/>
        <w:jc w:val="right"/>
        <w:rPr>
          <w:rFonts w:ascii="Arial" w:hAnsi="Arial" w:cs="Arial"/>
          <w:i/>
          <w:iCs/>
          <w:color w:val="000000"/>
          <w:lang w:val="sr-Latn-ME"/>
        </w:rPr>
      </w:pPr>
      <w:r>
        <w:rPr>
          <w:rFonts w:ascii="Arial" w:hAnsi="Arial" w:cs="Arial"/>
          <w:color w:val="000000"/>
          <w:lang w:val="sr-Latn-ME"/>
        </w:rPr>
        <w:t>Službenik z</w:t>
      </w:r>
      <w:r w:rsidR="007D445B">
        <w:rPr>
          <w:rFonts w:ascii="Arial" w:hAnsi="Arial" w:cs="Arial"/>
          <w:color w:val="000000"/>
          <w:lang w:val="sr-Latn-ME"/>
        </w:rPr>
        <w:t xml:space="preserve">a javne nabavke </w:t>
      </w:r>
      <w:r w:rsidR="00FF0508">
        <w:rPr>
          <w:rFonts w:ascii="Arial" w:hAnsi="Arial" w:cs="Arial"/>
          <w:color w:val="000000"/>
          <w:lang w:val="sr-Latn-ME"/>
        </w:rPr>
        <w:t>Zorica Stanković</w:t>
      </w:r>
      <w:r>
        <w:rPr>
          <w:rFonts w:ascii="Arial" w:hAnsi="Arial" w:cs="Arial"/>
          <w:i/>
          <w:iCs/>
          <w:color w:val="000000"/>
          <w:lang w:val="sr-Latn-ME"/>
        </w:rPr>
        <w:t xml:space="preserve"> </w:t>
      </w:r>
    </w:p>
    <w:p w:rsidR="00D03CA6" w:rsidRDefault="00CD6564" w:rsidP="00D03CA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6B0639">
        <w:rPr>
          <w:rFonts w:ascii="Arial" w:hAnsi="Arial" w:cs="Arial"/>
          <w:i/>
          <w:iCs/>
          <w:color w:val="000000"/>
          <w:lang w:val="sr-Latn-ME"/>
        </w:rPr>
        <w:t xml:space="preserve"> </w:t>
      </w:r>
      <w:r w:rsidR="00D03CA6">
        <w:rPr>
          <w:rFonts w:ascii="Arial" w:hAnsi="Arial" w:cs="Arial"/>
          <w:i/>
          <w:iCs/>
          <w:color w:val="000000"/>
          <w:lang w:val="sr-Latn-ME"/>
        </w:rPr>
        <w:t xml:space="preserve">s.r.                </w:t>
      </w:r>
    </w:p>
    <w:p w:rsidR="004530A8" w:rsidRDefault="006B0639" w:rsidP="00D03CA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p>
    <w:p w:rsidR="004530A8" w:rsidRDefault="004530A8" w:rsidP="004530A8">
      <w:pPr>
        <w:tabs>
          <w:tab w:val="left" w:pos="3290"/>
        </w:tabs>
        <w:ind w:firstLine="1134"/>
        <w:jc w:val="right"/>
        <w:rPr>
          <w:rFonts w:ascii="Arial" w:hAnsi="Arial" w:cs="Arial"/>
          <w:color w:val="000000"/>
          <w:lang w:val="sr-Latn-ME"/>
        </w:rPr>
      </w:pPr>
      <w:r>
        <w:rPr>
          <w:rFonts w:ascii="Arial" w:hAnsi="Arial" w:cs="Arial"/>
          <w:color w:val="000000"/>
          <w:lang w:val="sr-Latn-ME"/>
        </w:rPr>
        <w:t xml:space="preserve">Lice koje je učestvovalo u planiranju </w:t>
      </w:r>
      <w:r w:rsidR="001E1717">
        <w:rPr>
          <w:rFonts w:ascii="Arial" w:hAnsi="Arial" w:cs="Arial"/>
          <w:color w:val="000000"/>
          <w:lang w:val="sr-Latn-ME"/>
        </w:rPr>
        <w:t>javn</w:t>
      </w:r>
      <w:r w:rsidR="00DE6C1A">
        <w:rPr>
          <w:rFonts w:ascii="Arial" w:hAnsi="Arial" w:cs="Arial"/>
          <w:color w:val="000000"/>
          <w:lang w:val="sr-Latn-ME"/>
        </w:rPr>
        <w:t xml:space="preserve">e nabavke </w:t>
      </w:r>
      <w:r w:rsidR="00651CD2">
        <w:rPr>
          <w:rFonts w:ascii="Arial" w:hAnsi="Arial" w:cs="Arial"/>
          <w:color w:val="000000"/>
          <w:lang w:val="sr-Latn-ME"/>
        </w:rPr>
        <w:t>Miloš Stijepović</w:t>
      </w:r>
    </w:p>
    <w:p w:rsidR="00D03CA6" w:rsidRDefault="006B0639" w:rsidP="00D03CA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D03CA6">
        <w:rPr>
          <w:rFonts w:ascii="Arial" w:hAnsi="Arial" w:cs="Arial"/>
          <w:i/>
          <w:iCs/>
          <w:color w:val="000000"/>
          <w:lang w:val="sr-Latn-ME"/>
        </w:rPr>
        <w:t xml:space="preserve">s.r.                </w:t>
      </w:r>
    </w:p>
    <w:p w:rsidR="004530A8" w:rsidRDefault="006B0639" w:rsidP="00D03CA6">
      <w:pPr>
        <w:ind w:left="6372"/>
        <w:jc w:val="center"/>
        <w:rPr>
          <w:rFonts w:ascii="Arial" w:hAnsi="Arial" w:cs="Arial"/>
          <w:i/>
          <w:iCs/>
          <w:color w:val="000000"/>
          <w:lang w:val="sr-Latn-ME"/>
        </w:rPr>
      </w:pPr>
      <w:r>
        <w:rPr>
          <w:rFonts w:ascii="Arial" w:hAnsi="Arial" w:cs="Arial"/>
          <w:i/>
          <w:iCs/>
          <w:color w:val="000000"/>
          <w:lang w:val="sr-Latn-ME"/>
        </w:rPr>
        <w:t xml:space="preserve">    </w:t>
      </w:r>
    </w:p>
    <w:p w:rsidR="004530A8" w:rsidRPr="00A4241C" w:rsidRDefault="004530A8" w:rsidP="00651CD2">
      <w:pPr>
        <w:tabs>
          <w:tab w:val="left" w:pos="3290"/>
        </w:tabs>
        <w:rPr>
          <w:rFonts w:ascii="Arial" w:hAnsi="Arial" w:cs="Arial"/>
          <w:color w:val="000000"/>
          <w:lang w:val="sr-Latn-ME"/>
        </w:rPr>
      </w:pPr>
      <w:r>
        <w:rPr>
          <w:rFonts w:ascii="Arial" w:hAnsi="Arial" w:cs="Arial"/>
          <w:iCs/>
          <w:color w:val="000000"/>
          <w:lang w:val="sr-Latn-ME"/>
        </w:rPr>
        <w:t xml:space="preserve">                </w:t>
      </w:r>
      <w:r w:rsidR="00A4241C">
        <w:rPr>
          <w:rFonts w:ascii="Arial" w:hAnsi="Arial" w:cs="Arial"/>
          <w:iCs/>
          <w:color w:val="000000"/>
          <w:lang w:val="sr-Latn-ME"/>
        </w:rPr>
        <w:t xml:space="preserve">   </w:t>
      </w: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1E1717">
        <w:rPr>
          <w:rFonts w:ascii="Arial" w:hAnsi="Arial" w:cs="Arial"/>
          <w:color w:val="000000"/>
          <w:lang w:val="sr-Latn-ME"/>
        </w:rPr>
        <w:t xml:space="preserve"> </w:t>
      </w:r>
      <w:r w:rsidR="00FF0508">
        <w:rPr>
          <w:rFonts w:ascii="Arial" w:hAnsi="Arial" w:cs="Arial"/>
          <w:color w:val="000000"/>
          <w:lang w:val="sr-Latn-ME"/>
        </w:rPr>
        <w:t>Zorica Stanković</w:t>
      </w:r>
    </w:p>
    <w:p w:rsidR="00D03CA6" w:rsidRDefault="00D03CA6" w:rsidP="00D03CA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s.r.                </w:t>
      </w:r>
    </w:p>
    <w:p w:rsidR="004530A8" w:rsidRDefault="006B0639" w:rsidP="00D03CA6">
      <w:pPr>
        <w:ind w:left="6372"/>
        <w:jc w:val="center"/>
        <w:rPr>
          <w:rFonts w:ascii="Arial" w:hAnsi="Arial" w:cs="Arial"/>
          <w:i/>
          <w:iCs/>
          <w:color w:val="000000"/>
          <w:lang w:val="sr-Latn-ME"/>
        </w:rPr>
      </w:pPr>
      <w:r>
        <w:rPr>
          <w:rFonts w:ascii="Arial" w:hAnsi="Arial" w:cs="Arial"/>
          <w:i/>
          <w:iCs/>
          <w:color w:val="000000"/>
          <w:lang w:val="sr-Latn-ME"/>
        </w:rPr>
        <w:t xml:space="preserve">    </w:t>
      </w:r>
    </w:p>
    <w:p w:rsidR="004530A8" w:rsidRDefault="004530A8" w:rsidP="004530A8">
      <w:pPr>
        <w:tabs>
          <w:tab w:val="left" w:pos="3290"/>
        </w:tabs>
        <w:ind w:firstLine="1134"/>
        <w:rPr>
          <w:rFonts w:ascii="Arial" w:hAnsi="Arial" w:cs="Arial"/>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1E1717">
        <w:rPr>
          <w:rFonts w:ascii="Arial" w:hAnsi="Arial" w:cs="Arial"/>
          <w:color w:val="000000"/>
          <w:lang w:val="sr-Latn-ME"/>
        </w:rPr>
        <w:t xml:space="preserve"> </w:t>
      </w:r>
      <w:r w:rsidR="006C58D7">
        <w:rPr>
          <w:rFonts w:ascii="Arial" w:hAnsi="Arial" w:cs="Arial"/>
          <w:color w:val="000000"/>
          <w:lang w:val="sr-Latn-ME"/>
        </w:rPr>
        <w:t>Ognjen Vukasović</w:t>
      </w:r>
      <w:r w:rsidR="00DE6C1A">
        <w:rPr>
          <w:rFonts w:ascii="Arial" w:hAnsi="Arial" w:cs="Arial"/>
          <w:color w:val="000000"/>
          <w:lang w:val="sr-Latn-ME"/>
        </w:rPr>
        <w:t xml:space="preserve"> </w:t>
      </w:r>
    </w:p>
    <w:p w:rsidR="00D03CA6" w:rsidRDefault="006B0639" w:rsidP="00D03CA6">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D03CA6">
        <w:rPr>
          <w:rFonts w:ascii="Arial" w:hAnsi="Arial" w:cs="Arial"/>
          <w:i/>
          <w:iCs/>
          <w:color w:val="000000"/>
          <w:lang w:val="sr-Latn-ME"/>
        </w:rPr>
        <w:t xml:space="preserve">s.r.                </w:t>
      </w:r>
    </w:p>
    <w:p w:rsidR="004530A8" w:rsidRDefault="006B0639" w:rsidP="00D03CA6">
      <w:pPr>
        <w:ind w:left="6372"/>
        <w:jc w:val="center"/>
        <w:rPr>
          <w:rFonts w:ascii="Arial" w:hAnsi="Arial" w:cs="Arial"/>
          <w:i/>
          <w:iCs/>
          <w:color w:val="000000"/>
          <w:lang w:val="sr-Latn-ME"/>
        </w:rPr>
      </w:pPr>
      <w:r>
        <w:rPr>
          <w:rFonts w:ascii="Arial" w:hAnsi="Arial" w:cs="Arial"/>
          <w:i/>
          <w:iCs/>
          <w:color w:val="000000"/>
          <w:lang w:val="sr-Latn-ME"/>
        </w:rPr>
        <w:t xml:space="preserve">   </w:t>
      </w:r>
    </w:p>
    <w:p w:rsidR="004530A8" w:rsidRDefault="004530A8" w:rsidP="004530A8">
      <w:pPr>
        <w:tabs>
          <w:tab w:val="left" w:pos="3290"/>
        </w:tabs>
        <w:ind w:firstLine="1134"/>
        <w:rPr>
          <w:rFonts w:ascii="Arial" w:hAnsi="Arial" w:cs="Arial"/>
          <w:color w:val="000000"/>
          <w:lang w:val="sr-Latn-ME"/>
        </w:rPr>
      </w:pPr>
      <w:r>
        <w:rPr>
          <w:rFonts w:ascii="Arial" w:hAnsi="Arial" w:cs="Arial"/>
          <w:iCs/>
          <w:color w:val="000000"/>
          <w:lang w:val="sr-Latn-ME"/>
        </w:rPr>
        <w:t xml:space="preserve">Član komisije </w:t>
      </w:r>
      <w:r>
        <w:rPr>
          <w:rFonts w:ascii="Arial" w:hAnsi="Arial" w:cs="Arial"/>
          <w:lang w:val="sr-Latn-ME"/>
        </w:rPr>
        <w:t>za sprovođenje postupka javne nabavk</w:t>
      </w:r>
      <w:r>
        <w:rPr>
          <w:rFonts w:ascii="Arial" w:hAnsi="Arial" w:cs="Arial"/>
          <w:iCs/>
          <w:color w:val="000000"/>
          <w:lang w:val="sr-Latn-ME"/>
        </w:rPr>
        <w:t>e</w:t>
      </w:r>
      <w:r w:rsidR="007C7EB6">
        <w:rPr>
          <w:rFonts w:ascii="Arial" w:hAnsi="Arial" w:cs="Arial"/>
          <w:color w:val="000000"/>
          <w:lang w:val="sr-Latn-ME"/>
        </w:rPr>
        <w:t xml:space="preserve"> </w:t>
      </w:r>
      <w:r w:rsidR="00FB6611">
        <w:rPr>
          <w:rFonts w:ascii="Arial" w:hAnsi="Arial" w:cs="Arial"/>
          <w:color w:val="000000"/>
          <w:lang w:val="sr-Latn-ME"/>
        </w:rPr>
        <w:t xml:space="preserve"> </w:t>
      </w:r>
      <w:r w:rsidR="00A4241C" w:rsidRPr="00A4241C">
        <w:rPr>
          <w:rFonts w:ascii="Arial" w:hAnsi="Arial" w:cs="Arial"/>
          <w:color w:val="000000"/>
          <w:lang w:val="sr-Latn-ME"/>
        </w:rPr>
        <w:t>Dragana Brajković</w:t>
      </w:r>
    </w:p>
    <w:p w:rsidR="004A3537" w:rsidRPr="00554842" w:rsidRDefault="006B0639" w:rsidP="00FF0508">
      <w:pPr>
        <w:tabs>
          <w:tab w:val="left" w:pos="3290"/>
        </w:tabs>
        <w:ind w:left="5664" w:firstLine="708"/>
        <w:jc w:val="center"/>
        <w:rPr>
          <w:rFonts w:ascii="Arial" w:hAnsi="Arial" w:cs="Arial"/>
          <w:i/>
          <w:iCs/>
          <w:color w:val="000000"/>
          <w:lang w:val="sr-Latn-ME"/>
        </w:rPr>
      </w:pPr>
      <w:r>
        <w:rPr>
          <w:rFonts w:ascii="Arial" w:hAnsi="Arial" w:cs="Arial"/>
          <w:i/>
          <w:iCs/>
          <w:color w:val="000000"/>
          <w:lang w:val="sr-Latn-ME"/>
        </w:rPr>
        <w:t xml:space="preserve">   </w:t>
      </w:r>
      <w:r w:rsidR="00D03CA6">
        <w:rPr>
          <w:rFonts w:ascii="Arial" w:hAnsi="Arial" w:cs="Arial"/>
          <w:i/>
          <w:iCs/>
          <w:color w:val="000000"/>
          <w:lang w:val="sr-Latn-ME"/>
        </w:rPr>
        <w:t xml:space="preserve">s.r.                </w:t>
      </w:r>
    </w:p>
    <w:p w:rsidR="004530A8" w:rsidRPr="00765736" w:rsidRDefault="004530A8" w:rsidP="00765736">
      <w:pPr>
        <w:keepNext/>
        <w:keepLines/>
        <w:numPr>
          <w:ilvl w:val="0"/>
          <w:numId w:val="7"/>
        </w:numPr>
        <w:pBdr>
          <w:top w:val="single" w:sz="4" w:space="1" w:color="auto"/>
          <w:left w:val="single" w:sz="4" w:space="4" w:color="auto"/>
          <w:bottom w:val="single" w:sz="4" w:space="1" w:color="auto"/>
          <w:right w:val="single" w:sz="4" w:space="4" w:color="auto"/>
        </w:pBdr>
        <w:shd w:val="clear" w:color="auto" w:fill="D9D9D9"/>
        <w:spacing w:before="240" w:after="160" w:line="256" w:lineRule="auto"/>
        <w:outlineLvl w:val="0"/>
        <w:rPr>
          <w:rFonts w:ascii="Arial" w:hAnsi="Arial"/>
          <w:b/>
          <w:iCs/>
          <w:sz w:val="28"/>
          <w:szCs w:val="32"/>
          <w:lang w:val="sr-Latn-ME"/>
        </w:rPr>
      </w:pPr>
      <w:bookmarkStart w:id="18" w:name="_Toc62730568"/>
      <w:r>
        <w:rPr>
          <w:rFonts w:ascii="Arial" w:hAnsi="Arial"/>
          <w:b/>
          <w:sz w:val="28"/>
          <w:szCs w:val="32"/>
          <w:lang w:val="sr-Latn-ME"/>
        </w:rPr>
        <w:lastRenderedPageBreak/>
        <w:t>UPUTSTVO O PRAVNOM SREDSTVU</w:t>
      </w:r>
      <w:bookmarkEnd w:id="18"/>
    </w:p>
    <w:p w:rsidR="005A3EE7" w:rsidRDefault="004530A8" w:rsidP="005A3EE7">
      <w:pPr>
        <w:tabs>
          <w:tab w:val="left" w:pos="5760"/>
        </w:tabs>
        <w:ind w:firstLine="567"/>
        <w:jc w:val="both"/>
        <w:rPr>
          <w:rFonts w:ascii="Arial" w:hAnsi="Arial" w:cs="Arial"/>
          <w:color w:val="000000"/>
          <w:lang w:val="sr-Latn-ME"/>
        </w:rPr>
      </w:pPr>
      <w:r>
        <w:rPr>
          <w:rFonts w:ascii="Arial" w:hAnsi="Arial" w:cs="Arial"/>
          <w:color w:val="000000"/>
          <w:lang w:val="sr-Latn-ME"/>
        </w:rPr>
        <w:t>Privredni subjekat može da izjavi žalbu protiv ove tenderske dokumentacije Komisiji za zaštitu prava</w:t>
      </w:r>
      <w:r w:rsidR="005A3EE7">
        <w:rPr>
          <w:rFonts w:ascii="Arial" w:hAnsi="Arial" w:cs="Arial"/>
          <w:color w:val="000000"/>
          <w:lang w:val="sr-Latn-ME"/>
        </w:rPr>
        <w:t>:</w:t>
      </w:r>
    </w:p>
    <w:p w:rsidR="005A3EE7" w:rsidRPr="005A3EE7" w:rsidRDefault="005A3EE7" w:rsidP="005A3EE7">
      <w:pPr>
        <w:tabs>
          <w:tab w:val="left" w:pos="5760"/>
        </w:tabs>
        <w:ind w:firstLine="567"/>
        <w:jc w:val="both"/>
        <w:rPr>
          <w:rFonts w:ascii="Arial" w:hAnsi="Arial" w:cs="Arial"/>
          <w:color w:val="000000"/>
          <w:lang w:val="sr-Latn-ME"/>
        </w:rPr>
      </w:pPr>
      <w:r>
        <w:rPr>
          <w:rFonts w:ascii="Arial" w:hAnsi="Arial" w:cs="Arial"/>
          <w:color w:val="000000"/>
          <w:lang w:val="sr-Latn-ME"/>
        </w:rPr>
        <w:t xml:space="preserve">   1) </w:t>
      </w:r>
      <w:r w:rsidRPr="005A3EE7">
        <w:rPr>
          <w:rFonts w:ascii="Arial" w:hAnsi="Arial" w:cs="Arial"/>
          <w:color w:val="000000"/>
          <w:lang w:val="sr-Latn-ME"/>
        </w:rPr>
        <w:t>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rsidR="005A3EE7" w:rsidRPr="005A3EE7" w:rsidRDefault="005A3EE7" w:rsidP="005A3EE7">
      <w:pPr>
        <w:tabs>
          <w:tab w:val="left" w:pos="5760"/>
        </w:tabs>
        <w:ind w:firstLine="567"/>
        <w:jc w:val="both"/>
        <w:rPr>
          <w:rFonts w:ascii="Arial" w:hAnsi="Arial" w:cs="Arial"/>
          <w:color w:val="000000"/>
          <w:lang w:val="sr-Latn-ME"/>
        </w:rPr>
      </w:pPr>
      <w:r w:rsidRPr="005A3EE7">
        <w:rPr>
          <w:rFonts w:ascii="Arial" w:hAnsi="Arial" w:cs="Arial"/>
          <w:color w:val="000000"/>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rsidR="005A3EE7" w:rsidRDefault="005A3EE7" w:rsidP="005A3EE7">
      <w:pPr>
        <w:tabs>
          <w:tab w:val="left" w:pos="5760"/>
        </w:tabs>
        <w:ind w:firstLine="567"/>
        <w:jc w:val="both"/>
        <w:rPr>
          <w:rFonts w:ascii="Arial" w:hAnsi="Arial" w:cs="Arial"/>
          <w:color w:val="000000"/>
          <w:lang w:val="sr-Latn-ME"/>
        </w:rPr>
      </w:pPr>
      <w:r w:rsidRPr="005A3EE7">
        <w:rPr>
          <w:rFonts w:ascii="Arial" w:hAnsi="Arial" w:cs="Arial"/>
          <w:color w:val="000000"/>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rsidR="005A3EE7" w:rsidRDefault="005A3EE7" w:rsidP="005A3EE7">
      <w:pPr>
        <w:tabs>
          <w:tab w:val="left" w:pos="5760"/>
        </w:tabs>
        <w:ind w:firstLine="567"/>
        <w:jc w:val="both"/>
        <w:rPr>
          <w:rFonts w:ascii="Arial" w:hAnsi="Arial" w:cs="Arial"/>
          <w:color w:val="000000"/>
          <w:lang w:val="sr-Latn-ME"/>
        </w:rPr>
      </w:pPr>
    </w:p>
    <w:p w:rsidR="004530A8" w:rsidRDefault="004530A8" w:rsidP="005A3EE7">
      <w:pPr>
        <w:tabs>
          <w:tab w:val="left" w:pos="5760"/>
        </w:tabs>
        <w:ind w:firstLine="567"/>
        <w:jc w:val="both"/>
        <w:rPr>
          <w:rFonts w:ascii="Arial" w:hAnsi="Arial" w:cs="Arial"/>
          <w:color w:val="000000"/>
          <w:lang w:val="sr-Latn-ME"/>
        </w:rPr>
      </w:pPr>
      <w:r>
        <w:rPr>
          <w:rFonts w:ascii="Arial" w:hAnsi="Arial" w:cs="Arial"/>
          <w:color w:val="000000"/>
          <w:lang w:val="sr-Latn-ME"/>
        </w:rPr>
        <w:t>Žalba se izjavljuje preko naručioca neposredno putem ESJN-a. Žalba koja nije podnesena na naprijed predviđeni način biće odbijena kao nedozvoljena.</w:t>
      </w:r>
    </w:p>
    <w:p w:rsidR="004530A8" w:rsidRDefault="004530A8" w:rsidP="004530A8">
      <w:pPr>
        <w:autoSpaceDE w:val="0"/>
        <w:autoSpaceDN w:val="0"/>
        <w:adjustRightInd w:val="0"/>
        <w:ind w:firstLine="567"/>
        <w:jc w:val="both"/>
        <w:rPr>
          <w:rFonts w:ascii="Arial" w:hAnsi="Arial" w:cs="Arial"/>
          <w:color w:val="000000"/>
          <w:lang w:val="sr-Latn-ME"/>
        </w:rPr>
      </w:pPr>
    </w:p>
    <w:p w:rsidR="004530A8" w:rsidRDefault="004530A8" w:rsidP="004530A8">
      <w:pPr>
        <w:autoSpaceDE w:val="0"/>
        <w:autoSpaceDN w:val="0"/>
        <w:adjustRightInd w:val="0"/>
        <w:ind w:firstLine="567"/>
        <w:jc w:val="both"/>
        <w:rPr>
          <w:rFonts w:ascii="Arial" w:hAnsi="Arial" w:cs="Arial"/>
          <w:color w:val="000000"/>
          <w:highlight w:val="yellow"/>
          <w:lang w:val="sr-Latn-ME"/>
        </w:rPr>
      </w:pPr>
      <w:r>
        <w:rPr>
          <w:rFonts w:ascii="Arial" w:hAnsi="Arial" w:cs="Arial"/>
          <w:color w:val="000000"/>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rsidR="004530A8" w:rsidRDefault="004530A8" w:rsidP="004530A8">
      <w:pPr>
        <w:tabs>
          <w:tab w:val="left" w:pos="5760"/>
        </w:tabs>
        <w:ind w:firstLine="567"/>
        <w:jc w:val="both"/>
        <w:rPr>
          <w:rFonts w:ascii="Arial" w:hAnsi="Arial" w:cs="Arial"/>
          <w:color w:val="000000"/>
          <w:lang w:val="sr-Latn-ME"/>
        </w:rPr>
      </w:pPr>
    </w:p>
    <w:p w:rsidR="004530A8" w:rsidRDefault="004530A8" w:rsidP="004530A8">
      <w:pPr>
        <w:tabs>
          <w:tab w:val="left" w:pos="5760"/>
        </w:tabs>
        <w:ind w:firstLine="567"/>
        <w:jc w:val="both"/>
        <w:rPr>
          <w:rFonts w:ascii="Arial" w:hAnsi="Arial" w:cs="Arial"/>
          <w:color w:val="000000"/>
          <w:lang w:val="sr-Latn-ME"/>
        </w:rPr>
      </w:pPr>
      <w:r>
        <w:rPr>
          <w:rFonts w:ascii="Arial" w:hAnsi="Arial" w:cs="Arial"/>
          <w:color w:val="000000"/>
          <w:lang w:val="sr-Latn-ME"/>
        </w:rPr>
        <w:t>Ukoliko je predmet nabavke podijeljen po partijama, a žalba se odnosi samo na određenu/e partiju/e, naknada se plaća u iznosu 1% od procijenjene vrijednosti javne nabavke te/tih partije/a.</w:t>
      </w:r>
    </w:p>
    <w:p w:rsidR="004530A8" w:rsidRDefault="004530A8" w:rsidP="004530A8">
      <w:pPr>
        <w:tabs>
          <w:tab w:val="left" w:pos="5760"/>
        </w:tabs>
        <w:ind w:firstLine="567"/>
        <w:jc w:val="both"/>
        <w:rPr>
          <w:rFonts w:ascii="Arial" w:hAnsi="Arial" w:cs="Arial"/>
          <w:color w:val="000000"/>
          <w:lang w:val="sr-Latn-ME"/>
        </w:rPr>
      </w:pPr>
    </w:p>
    <w:p w:rsidR="004530A8" w:rsidRDefault="004530A8" w:rsidP="004530A8">
      <w:pPr>
        <w:tabs>
          <w:tab w:val="left" w:pos="5760"/>
        </w:tabs>
        <w:ind w:firstLine="567"/>
        <w:jc w:val="both"/>
        <w:rPr>
          <w:rFonts w:ascii="Arial" w:hAnsi="Arial" w:cs="Arial"/>
          <w:color w:val="000000"/>
          <w:lang w:val="sr-Latn-ME"/>
        </w:rPr>
      </w:pPr>
      <w:r>
        <w:rPr>
          <w:rFonts w:ascii="Arial" w:hAnsi="Arial" w:cs="Arial"/>
          <w:color w:val="000000"/>
          <w:lang w:val="sr-Latn-ME"/>
        </w:rPr>
        <w:t xml:space="preserve">Instrukcije za plaćanje naknade za vođenje postupka od strane žalilaca iz inostranstva nalaze se na internet stranici Komisije za zaštitu prava nabavki </w:t>
      </w:r>
      <w:hyperlink r:id="rId8" w:history="1">
        <w:r>
          <w:rPr>
            <w:rStyle w:val="Hyperlink"/>
            <w:rFonts w:ascii="Arial" w:hAnsi="Arial" w:cs="Arial"/>
            <w:lang w:val="sr-Latn-ME"/>
          </w:rPr>
          <w:t>http://www.kontrola-nabavki.me/</w:t>
        </w:r>
      </w:hyperlink>
      <w:r>
        <w:rPr>
          <w:rFonts w:ascii="Arial" w:hAnsi="Arial" w:cs="Arial"/>
          <w:color w:val="000000"/>
          <w:lang w:val="sr-Latn-ME"/>
        </w:rPr>
        <w:t>.“.</w:t>
      </w:r>
    </w:p>
    <w:p w:rsidR="004530A8" w:rsidRDefault="004530A8" w:rsidP="004530A8">
      <w:pPr>
        <w:tabs>
          <w:tab w:val="left" w:pos="5760"/>
        </w:tabs>
        <w:ind w:firstLine="567"/>
        <w:jc w:val="both"/>
        <w:rPr>
          <w:rFonts w:ascii="Arial" w:hAnsi="Arial" w:cs="Arial"/>
          <w:color w:val="000000"/>
          <w:lang w:val="sr-Latn-ME"/>
        </w:rPr>
      </w:pPr>
    </w:p>
    <w:p w:rsidR="004530A8" w:rsidRDefault="004530A8" w:rsidP="008163B0">
      <w:pPr>
        <w:tabs>
          <w:tab w:val="left" w:pos="5760"/>
        </w:tabs>
        <w:jc w:val="both"/>
        <w:rPr>
          <w:rFonts w:ascii="Arial" w:hAnsi="Arial" w:cs="Arial"/>
          <w:color w:val="000000"/>
          <w:lang w:val="sr-Latn-ME"/>
        </w:rPr>
      </w:pPr>
    </w:p>
    <w:p w:rsidR="00937A9C" w:rsidRPr="004530A8" w:rsidRDefault="00937A9C">
      <w:pPr>
        <w:rPr>
          <w:lang w:val="sr-Latn-ME"/>
        </w:rPr>
      </w:pPr>
    </w:p>
    <w:sectPr w:rsidR="00937A9C" w:rsidRPr="004530A8" w:rsidSect="00425F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1F5" w:rsidRDefault="003901F5" w:rsidP="004530A8">
      <w:r>
        <w:separator/>
      </w:r>
    </w:p>
  </w:endnote>
  <w:endnote w:type="continuationSeparator" w:id="0">
    <w:p w:rsidR="003901F5" w:rsidRDefault="003901F5" w:rsidP="00453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1F5" w:rsidRDefault="003901F5" w:rsidP="004530A8">
      <w:r>
        <w:separator/>
      </w:r>
    </w:p>
  </w:footnote>
  <w:footnote w:type="continuationSeparator" w:id="0">
    <w:p w:rsidR="003901F5" w:rsidRDefault="003901F5" w:rsidP="004530A8">
      <w:r>
        <w:continuationSeparator/>
      </w:r>
    </w:p>
  </w:footnote>
  <w:footnote w:id="1">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Pr>
          <w:rFonts w:ascii="Arial" w:hAnsi="Arial" w:cs="Arial"/>
          <w:sz w:val="14"/>
          <w:szCs w:val="16"/>
        </w:rPr>
        <w:t xml:space="preserve"> </w:t>
      </w:r>
      <w:proofErr w:type="spellStart"/>
      <w:r>
        <w:rPr>
          <w:rFonts w:ascii="Arial" w:hAnsi="Arial" w:cs="Arial"/>
          <w:sz w:val="14"/>
          <w:szCs w:val="16"/>
        </w:rPr>
        <w:t>Podatke</w:t>
      </w:r>
      <w:proofErr w:type="spellEnd"/>
      <w:r>
        <w:rPr>
          <w:rFonts w:ascii="Arial" w:hAnsi="Arial" w:cs="Arial"/>
          <w:sz w:val="14"/>
          <w:szCs w:val="16"/>
        </w:rPr>
        <w:t xml:space="preserve"> </w:t>
      </w:r>
      <w:proofErr w:type="spellStart"/>
      <w:r>
        <w:rPr>
          <w:rFonts w:ascii="Arial" w:hAnsi="Arial" w:cs="Arial"/>
          <w:sz w:val="14"/>
          <w:szCs w:val="16"/>
        </w:rPr>
        <w:t>iz</w:t>
      </w:r>
      <w:proofErr w:type="spellEnd"/>
      <w:r>
        <w:rPr>
          <w:rFonts w:ascii="Arial" w:hAnsi="Arial" w:cs="Arial"/>
          <w:sz w:val="14"/>
          <w:szCs w:val="16"/>
        </w:rPr>
        <w:t xml:space="preserve"> </w:t>
      </w:r>
      <w:proofErr w:type="spellStart"/>
      <w:r>
        <w:rPr>
          <w:rFonts w:ascii="Arial" w:hAnsi="Arial" w:cs="Arial"/>
          <w:sz w:val="14"/>
          <w:szCs w:val="16"/>
        </w:rPr>
        <w:t>tačke</w:t>
      </w:r>
      <w:proofErr w:type="spellEnd"/>
      <w:r>
        <w:rPr>
          <w:rFonts w:ascii="Arial" w:hAnsi="Arial" w:cs="Arial"/>
          <w:sz w:val="14"/>
          <w:szCs w:val="16"/>
        </w:rPr>
        <w:t xml:space="preserve"> 1. </w:t>
      </w:r>
      <w:r>
        <w:rPr>
          <w:rFonts w:ascii="Arial" w:hAnsi="Arial" w:cs="Arial"/>
          <w:sz w:val="14"/>
          <w:szCs w:val="16"/>
          <w:lang w:val="sr-Latn-ME"/>
        </w:rPr>
        <w:t>Poziv za nadmetanje naručilac neposredno UNOSI na ESJN elektronskim putem;</w:t>
      </w:r>
    </w:p>
  </w:footnote>
  <w:footnote w:id="2">
    <w:p w:rsidR="009507E2" w:rsidRDefault="009507E2" w:rsidP="00F326E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F326E8">
        <w:rPr>
          <w:rFonts w:ascii="Arial" w:hAnsi="Arial" w:cs="Arial"/>
          <w:sz w:val="14"/>
          <w:szCs w:val="16"/>
          <w:lang w:val="sr-Latn-ME"/>
        </w:rPr>
        <w:t xml:space="preserve"> </w:t>
      </w:r>
      <w:r>
        <w:rPr>
          <w:rFonts w:ascii="Arial" w:hAnsi="Arial" w:cs="Arial"/>
          <w:sz w:val="14"/>
          <w:szCs w:val="16"/>
          <w:lang w:val="sr-Latn-ME"/>
        </w:rPr>
        <w:t>U slučaju podjele predmeta nabavke po partijama i zaključivanja okvirnog sporazuma, podaci o procijenjenoj vrijednosti dati su i u dodatnim infomacijama;</w:t>
      </w:r>
    </w:p>
  </w:footnote>
  <w:footnote w:id="3">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proofErr w:type="gramStart"/>
      <w:r>
        <w:rPr>
          <w:rFonts w:ascii="Arial" w:hAnsi="Arial" w:cs="Arial"/>
          <w:sz w:val="14"/>
          <w:szCs w:val="16"/>
        </w:rPr>
        <w:t>Podatke</w:t>
      </w:r>
      <w:proofErr w:type="spellEnd"/>
      <w:r w:rsidRPr="004530A8">
        <w:rPr>
          <w:rFonts w:ascii="Arial" w:hAnsi="Arial" w:cs="Arial"/>
          <w:sz w:val="14"/>
          <w:szCs w:val="16"/>
          <w:lang w:val="sr-Latn-ME"/>
        </w:rPr>
        <w:t xml:space="preserve"> </w:t>
      </w:r>
      <w:proofErr w:type="spellStart"/>
      <w:r>
        <w:rPr>
          <w:rFonts w:ascii="Arial" w:hAnsi="Arial" w:cs="Arial"/>
          <w:sz w:val="14"/>
          <w:szCs w:val="16"/>
        </w:rPr>
        <w:t>iz</w:t>
      </w:r>
      <w:proofErr w:type="spellEnd"/>
      <w:r w:rsidRPr="004530A8">
        <w:rPr>
          <w:rFonts w:ascii="Arial" w:hAnsi="Arial" w:cs="Arial"/>
          <w:sz w:val="14"/>
          <w:szCs w:val="16"/>
          <w:lang w:val="sr-Latn-ME"/>
        </w:rPr>
        <w:t xml:space="preserve"> </w:t>
      </w:r>
      <w:r>
        <w:rPr>
          <w:rFonts w:ascii="Arial" w:hAnsi="Arial" w:cs="Arial"/>
          <w:sz w:val="14"/>
          <w:szCs w:val="16"/>
        </w:rPr>
        <w:t>ta</w:t>
      </w:r>
      <w:r w:rsidRPr="004530A8">
        <w:rPr>
          <w:rFonts w:ascii="Arial" w:hAnsi="Arial" w:cs="Arial"/>
          <w:sz w:val="14"/>
          <w:szCs w:val="16"/>
          <w:lang w:val="sr-Latn-ME"/>
        </w:rPr>
        <w:t>č</w:t>
      </w:r>
      <w:proofErr w:type="spellStart"/>
      <w:r>
        <w:rPr>
          <w:rFonts w:ascii="Arial" w:hAnsi="Arial" w:cs="Arial"/>
          <w:sz w:val="14"/>
          <w:szCs w:val="16"/>
        </w:rPr>
        <w:t>ke</w:t>
      </w:r>
      <w:proofErr w:type="spellEnd"/>
      <w:r w:rsidRPr="004530A8">
        <w:rPr>
          <w:rFonts w:ascii="Arial" w:hAnsi="Arial" w:cs="Arial"/>
          <w:sz w:val="14"/>
          <w:szCs w:val="16"/>
          <w:lang w:val="sr-Latn-ME"/>
        </w:rPr>
        <w:t xml:space="preserve"> 2.</w:t>
      </w:r>
      <w:proofErr w:type="gramEnd"/>
      <w:r w:rsidRPr="004530A8">
        <w:rPr>
          <w:rFonts w:ascii="Arial" w:hAnsi="Arial" w:cs="Arial"/>
          <w:sz w:val="14"/>
          <w:szCs w:val="16"/>
          <w:lang w:val="sr-Latn-ME"/>
        </w:rPr>
        <w:t xml:space="preserve"> </w:t>
      </w:r>
      <w:r>
        <w:rPr>
          <w:rFonts w:ascii="Arial" w:hAnsi="Arial" w:cs="Arial"/>
          <w:sz w:val="14"/>
          <w:szCs w:val="16"/>
          <w:lang w:val="sr-Latn-ME"/>
        </w:rPr>
        <w:t>Tehnička specifikacija predmeta javne nabavke naručilac neposredno UNOSI na ESJN elektronskim putem;</w:t>
      </w:r>
    </w:p>
  </w:footnote>
  <w:footnote w:id="4">
    <w:p w:rsidR="009507E2" w:rsidRDefault="009507E2" w:rsidP="004530A8">
      <w:pPr>
        <w:pStyle w:val="FootnoteText"/>
        <w:jc w:val="both"/>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proofErr w:type="spellStart"/>
      <w:proofErr w:type="gramStart"/>
      <w:r>
        <w:rPr>
          <w:rFonts w:ascii="Arial" w:hAnsi="Arial" w:cs="Arial"/>
          <w:sz w:val="14"/>
          <w:szCs w:val="16"/>
        </w:rPr>
        <w:t>Djelove</w:t>
      </w:r>
      <w:proofErr w:type="spellEnd"/>
      <w:r w:rsidRPr="004530A8">
        <w:rPr>
          <w:rFonts w:ascii="Arial" w:hAnsi="Arial" w:cs="Arial"/>
          <w:sz w:val="14"/>
          <w:szCs w:val="16"/>
          <w:lang w:val="sr-Latn-ME"/>
        </w:rPr>
        <w:t xml:space="preserve"> </w:t>
      </w:r>
      <w:proofErr w:type="spellStart"/>
      <w:r>
        <w:rPr>
          <w:rFonts w:ascii="Arial" w:hAnsi="Arial" w:cs="Arial"/>
          <w:sz w:val="14"/>
          <w:szCs w:val="16"/>
        </w:rPr>
        <w:t>tenderske</w:t>
      </w:r>
      <w:proofErr w:type="spellEnd"/>
      <w:r w:rsidRPr="004530A8">
        <w:rPr>
          <w:rFonts w:ascii="Arial" w:hAnsi="Arial" w:cs="Arial"/>
          <w:sz w:val="14"/>
          <w:szCs w:val="16"/>
          <w:lang w:val="sr-Latn-ME"/>
        </w:rPr>
        <w:t xml:space="preserve"> </w:t>
      </w:r>
      <w:proofErr w:type="spellStart"/>
      <w:r>
        <w:rPr>
          <w:rFonts w:ascii="Arial" w:hAnsi="Arial" w:cs="Arial"/>
          <w:sz w:val="14"/>
          <w:szCs w:val="16"/>
        </w:rPr>
        <w:t>dokumentacije</w:t>
      </w:r>
      <w:proofErr w:type="spellEnd"/>
      <w:r w:rsidRPr="004530A8">
        <w:rPr>
          <w:rFonts w:ascii="Arial" w:hAnsi="Arial" w:cs="Arial"/>
          <w:sz w:val="14"/>
          <w:szCs w:val="16"/>
          <w:lang w:val="sr-Latn-ME"/>
        </w:rPr>
        <w:t xml:space="preserve"> </w:t>
      </w:r>
      <w:r>
        <w:rPr>
          <w:rFonts w:ascii="Arial" w:hAnsi="Arial" w:cs="Arial"/>
          <w:sz w:val="14"/>
          <w:szCs w:val="16"/>
          <w:lang w:val="sr-Latn-ME"/>
        </w:rPr>
        <w:t>iz tačke 3.</w:t>
      </w:r>
      <w:proofErr w:type="gramEnd"/>
      <w:r>
        <w:rPr>
          <w:rFonts w:ascii="Arial" w:hAnsi="Arial" w:cs="Arial"/>
          <w:sz w:val="14"/>
          <w:szCs w:val="16"/>
          <w:lang w:val="sr-Latn-ME"/>
        </w:rPr>
        <w:t xml:space="preserve"> - 16. naručilac sačinjava u formi word/PDF dokumenta i objavljuje unošenjem (attachment) dokumenta na ESJN;</w:t>
      </w:r>
    </w:p>
  </w:footnote>
  <w:footnote w:id="5">
    <w:p w:rsidR="009507E2" w:rsidRDefault="009507E2" w:rsidP="004530A8">
      <w:pPr>
        <w:pStyle w:val="FootnoteText"/>
        <w:jc w:val="both"/>
        <w:rPr>
          <w:rFonts w:ascii="Arial" w:hAnsi="Arial" w:cs="Arial"/>
          <w:sz w:val="16"/>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 xml:space="preserve">Procijenjena vrijednost se iskazuje bez PDV-a </w:t>
      </w:r>
      <w:proofErr w:type="spellStart"/>
      <w:r>
        <w:rPr>
          <w:rFonts w:ascii="Arial" w:hAnsi="Arial" w:cs="Arial"/>
          <w:sz w:val="14"/>
          <w:szCs w:val="16"/>
        </w:rPr>
        <w:t>uklju</w:t>
      </w:r>
      <w:proofErr w:type="spellEnd"/>
      <w:r w:rsidRPr="004530A8">
        <w:rPr>
          <w:rFonts w:ascii="Arial" w:hAnsi="Arial" w:cs="Arial"/>
          <w:sz w:val="14"/>
          <w:szCs w:val="16"/>
          <w:lang w:val="sr-Latn-ME"/>
        </w:rPr>
        <w:t>č</w:t>
      </w:r>
      <w:proofErr w:type="spellStart"/>
      <w:r>
        <w:rPr>
          <w:rFonts w:ascii="Arial" w:hAnsi="Arial" w:cs="Arial"/>
          <w:sz w:val="14"/>
          <w:szCs w:val="16"/>
        </w:rPr>
        <w:t>uju</w:t>
      </w:r>
      <w:proofErr w:type="spellEnd"/>
      <w:r w:rsidRPr="004530A8">
        <w:rPr>
          <w:rFonts w:ascii="Arial" w:hAnsi="Arial" w:cs="Arial"/>
          <w:sz w:val="14"/>
          <w:szCs w:val="16"/>
          <w:lang w:val="sr-Latn-ME"/>
        </w:rPr>
        <w:t>ć</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sve</w:t>
      </w:r>
      <w:proofErr w:type="spellEnd"/>
      <w:r w:rsidRPr="004530A8">
        <w:rPr>
          <w:rFonts w:ascii="Arial" w:hAnsi="Arial" w:cs="Arial"/>
          <w:sz w:val="14"/>
          <w:szCs w:val="16"/>
          <w:lang w:val="sr-Latn-ME"/>
        </w:rPr>
        <w:t xml:space="preserve"> </w:t>
      </w:r>
      <w:proofErr w:type="spellStart"/>
      <w:r>
        <w:rPr>
          <w:rFonts w:ascii="Arial" w:hAnsi="Arial" w:cs="Arial"/>
          <w:sz w:val="14"/>
          <w:szCs w:val="16"/>
        </w:rPr>
        <w:t>tro</w:t>
      </w:r>
      <w:proofErr w:type="spellEnd"/>
      <w:r w:rsidRPr="004530A8">
        <w:rPr>
          <w:rFonts w:ascii="Arial" w:hAnsi="Arial" w:cs="Arial"/>
          <w:sz w:val="14"/>
          <w:szCs w:val="16"/>
          <w:lang w:val="sr-Latn-ME"/>
        </w:rPr>
        <w:t>š</w:t>
      </w:r>
      <w:proofErr w:type="spellStart"/>
      <w:r>
        <w:rPr>
          <w:rFonts w:ascii="Arial" w:hAnsi="Arial" w:cs="Arial"/>
          <w:sz w:val="14"/>
          <w:szCs w:val="16"/>
        </w:rPr>
        <w:t>kove</w:t>
      </w:r>
      <w:proofErr w:type="spellEnd"/>
      <w:r w:rsidRPr="004530A8">
        <w:rPr>
          <w:rFonts w:ascii="Arial" w:hAnsi="Arial" w:cs="Arial"/>
          <w:sz w:val="14"/>
          <w:szCs w:val="16"/>
          <w:lang w:val="sr-Latn-ME"/>
        </w:rPr>
        <w:t xml:space="preserve">, </w:t>
      </w:r>
      <w:proofErr w:type="spellStart"/>
      <w:r>
        <w:rPr>
          <w:rFonts w:ascii="Arial" w:hAnsi="Arial" w:cs="Arial"/>
          <w:sz w:val="14"/>
          <w:szCs w:val="16"/>
        </w:rPr>
        <w:t>nagrade</w:t>
      </w:r>
      <w:proofErr w:type="spellEnd"/>
      <w:r w:rsidRPr="004530A8">
        <w:rPr>
          <w:rFonts w:ascii="Arial" w:hAnsi="Arial" w:cs="Arial"/>
          <w:sz w:val="14"/>
          <w:szCs w:val="16"/>
          <w:lang w:val="sr-Latn-ME"/>
        </w:rPr>
        <w:t xml:space="preserve"> </w:t>
      </w:r>
      <w:proofErr w:type="spellStart"/>
      <w:r>
        <w:rPr>
          <w:rFonts w:ascii="Arial" w:hAnsi="Arial" w:cs="Arial"/>
          <w:sz w:val="14"/>
          <w:szCs w:val="16"/>
        </w:rPr>
        <w:t>i</w:t>
      </w:r>
      <w:proofErr w:type="spellEnd"/>
      <w:r w:rsidRPr="004530A8">
        <w:rPr>
          <w:rFonts w:ascii="Arial" w:hAnsi="Arial" w:cs="Arial"/>
          <w:sz w:val="14"/>
          <w:szCs w:val="16"/>
          <w:lang w:val="sr-Latn-ME"/>
        </w:rPr>
        <w:t xml:space="preserve"> </w:t>
      </w:r>
      <w:proofErr w:type="spellStart"/>
      <w:r>
        <w:rPr>
          <w:rFonts w:ascii="Arial" w:hAnsi="Arial" w:cs="Arial"/>
          <w:sz w:val="14"/>
          <w:szCs w:val="16"/>
        </w:rPr>
        <w:t>mogu</w:t>
      </w:r>
      <w:proofErr w:type="spellEnd"/>
      <w:r w:rsidRPr="004530A8">
        <w:rPr>
          <w:rFonts w:ascii="Arial" w:hAnsi="Arial" w:cs="Arial"/>
          <w:sz w:val="14"/>
          <w:szCs w:val="16"/>
          <w:lang w:val="sr-Latn-ME"/>
        </w:rPr>
        <w:t>ć</w:t>
      </w:r>
      <w:r>
        <w:rPr>
          <w:rFonts w:ascii="Arial" w:hAnsi="Arial" w:cs="Arial"/>
          <w:sz w:val="14"/>
          <w:szCs w:val="16"/>
        </w:rPr>
        <w:t>a</w:t>
      </w:r>
      <w:r w:rsidRPr="004530A8">
        <w:rPr>
          <w:rFonts w:ascii="Arial" w:hAnsi="Arial" w:cs="Arial"/>
          <w:sz w:val="14"/>
          <w:szCs w:val="16"/>
          <w:lang w:val="sr-Latn-ME"/>
        </w:rPr>
        <w:t xml:space="preserve"> </w:t>
      </w:r>
      <w:proofErr w:type="spellStart"/>
      <w:r>
        <w:rPr>
          <w:rFonts w:ascii="Arial" w:hAnsi="Arial" w:cs="Arial"/>
          <w:sz w:val="14"/>
          <w:szCs w:val="16"/>
        </w:rPr>
        <w:t>obnavljanja</w:t>
      </w:r>
      <w:proofErr w:type="spellEnd"/>
      <w:r w:rsidRPr="004530A8">
        <w:rPr>
          <w:rFonts w:ascii="Arial" w:hAnsi="Arial" w:cs="Arial"/>
          <w:sz w:val="14"/>
          <w:szCs w:val="16"/>
          <w:lang w:val="sr-Latn-ME"/>
        </w:rPr>
        <w:t xml:space="preserve"> </w:t>
      </w:r>
      <w:proofErr w:type="spellStart"/>
      <w:r>
        <w:rPr>
          <w:rFonts w:ascii="Arial" w:hAnsi="Arial" w:cs="Arial"/>
          <w:sz w:val="14"/>
          <w:szCs w:val="16"/>
        </w:rPr>
        <w:t>ugovora</w:t>
      </w:r>
      <w:proofErr w:type="spellEnd"/>
      <w:r w:rsidRPr="004530A8">
        <w:rPr>
          <w:rFonts w:ascii="Arial" w:hAnsi="Arial" w:cs="Arial"/>
          <w:sz w:val="14"/>
          <w:szCs w:val="16"/>
          <w:lang w:val="sr-Latn-ME"/>
        </w:rPr>
        <w:t xml:space="preserve"> </w:t>
      </w:r>
      <w:proofErr w:type="spellStart"/>
      <w:r>
        <w:rPr>
          <w:rFonts w:ascii="Arial" w:hAnsi="Arial" w:cs="Arial"/>
          <w:sz w:val="14"/>
          <w:szCs w:val="16"/>
        </w:rPr>
        <w:t>na</w:t>
      </w:r>
      <w:proofErr w:type="spellEnd"/>
      <w:r w:rsidRPr="004530A8">
        <w:rPr>
          <w:rFonts w:ascii="Arial" w:hAnsi="Arial" w:cs="Arial"/>
          <w:sz w:val="14"/>
          <w:szCs w:val="16"/>
          <w:lang w:val="sr-Latn-ME"/>
        </w:rPr>
        <w:t xml:space="preserve"> </w:t>
      </w:r>
      <w:proofErr w:type="spellStart"/>
      <w:r>
        <w:rPr>
          <w:rFonts w:ascii="Arial" w:hAnsi="Arial" w:cs="Arial"/>
          <w:sz w:val="14"/>
          <w:szCs w:val="16"/>
        </w:rPr>
        <w:t>osnovu</w:t>
      </w:r>
      <w:proofErr w:type="spellEnd"/>
      <w:r w:rsidRPr="004530A8">
        <w:rPr>
          <w:rFonts w:ascii="Arial" w:hAnsi="Arial" w:cs="Arial"/>
          <w:sz w:val="14"/>
          <w:szCs w:val="16"/>
          <w:lang w:val="sr-Latn-ME"/>
        </w:rPr>
        <w:t xml:space="preserve"> </w:t>
      </w:r>
      <w:proofErr w:type="spellStart"/>
      <w:r>
        <w:rPr>
          <w:rFonts w:ascii="Arial" w:hAnsi="Arial" w:cs="Arial"/>
          <w:sz w:val="14"/>
          <w:szCs w:val="16"/>
        </w:rPr>
        <w:t>okvirnog</w:t>
      </w:r>
      <w:proofErr w:type="spellEnd"/>
      <w:r w:rsidRPr="004530A8">
        <w:rPr>
          <w:rFonts w:ascii="Arial" w:hAnsi="Arial" w:cs="Arial"/>
          <w:sz w:val="14"/>
          <w:szCs w:val="16"/>
          <w:lang w:val="sr-Latn-ME"/>
        </w:rPr>
        <w:t xml:space="preserve"> </w:t>
      </w:r>
      <w:proofErr w:type="spellStart"/>
      <w:r>
        <w:rPr>
          <w:rFonts w:ascii="Arial" w:hAnsi="Arial" w:cs="Arial"/>
          <w:sz w:val="14"/>
          <w:szCs w:val="16"/>
        </w:rPr>
        <w:t>sporazuma</w:t>
      </w:r>
      <w:proofErr w:type="spellEnd"/>
      <w:r w:rsidRPr="004530A8">
        <w:rPr>
          <w:rFonts w:ascii="Arial" w:hAnsi="Arial" w:cs="Arial"/>
          <w:sz w:val="14"/>
          <w:szCs w:val="16"/>
          <w:lang w:val="sr-Latn-ME"/>
        </w:rPr>
        <w:t>.</w:t>
      </w:r>
    </w:p>
  </w:footnote>
  <w:footnote w:id="6">
    <w:p w:rsidR="009507E2" w:rsidRPr="007F2BA0" w:rsidRDefault="009507E2" w:rsidP="002D5BB3">
      <w:pPr>
        <w:pStyle w:val="FootnoteText"/>
        <w:jc w:val="both"/>
        <w:rPr>
          <w:rFonts w:ascii="Arial" w:hAnsi="Arial" w:cs="Arial"/>
          <w:sz w:val="14"/>
          <w:szCs w:val="16"/>
          <w:lang w:val="sr-Latn-ME"/>
        </w:rPr>
      </w:pPr>
      <w:r w:rsidRPr="007F2BA0">
        <w:rPr>
          <w:rStyle w:val="FootnoteReference"/>
          <w:rFonts w:ascii="Arial" w:hAnsi="Arial" w:cs="Arial"/>
          <w:sz w:val="14"/>
          <w:szCs w:val="16"/>
        </w:rPr>
        <w:footnoteRef/>
      </w:r>
      <w:r w:rsidRPr="002D5BB3">
        <w:rPr>
          <w:rFonts w:ascii="Arial" w:hAnsi="Arial" w:cs="Arial"/>
          <w:sz w:val="14"/>
          <w:szCs w:val="16"/>
          <w:lang w:val="sr-Latn-ME"/>
        </w:rPr>
        <w:t xml:space="preserve"> </w:t>
      </w:r>
      <w:r w:rsidRPr="007F2BA0">
        <w:rPr>
          <w:rFonts w:ascii="Arial" w:hAnsi="Arial" w:cs="Arial"/>
          <w:sz w:val="14"/>
          <w:szCs w:val="16"/>
          <w:lang w:val="sr-Latn-ME"/>
        </w:rPr>
        <w:t>Ukoliko je predmet nabavke podijenjen na partije ovaj dio brisati</w:t>
      </w:r>
    </w:p>
  </w:footnote>
  <w:footnote w:id="7">
    <w:p w:rsidR="009507E2" w:rsidRDefault="009507E2" w:rsidP="004530A8">
      <w:pPr>
        <w:pStyle w:val="FootnoteText"/>
        <w:rPr>
          <w:rFonts w:ascii="Arial" w:hAnsi="Arial" w:cs="Arial"/>
          <w:sz w:val="14"/>
          <w:szCs w:val="16"/>
          <w:lang w:val="sr-Latn-ME"/>
        </w:rPr>
      </w:pPr>
      <w:r>
        <w:rPr>
          <w:rStyle w:val="FootnoteReference"/>
          <w:rFonts w:ascii="Arial" w:hAnsi="Arial" w:cs="Arial"/>
          <w:sz w:val="14"/>
          <w:szCs w:val="16"/>
        </w:rPr>
        <w:footnoteRef/>
      </w:r>
      <w:r w:rsidRPr="004530A8">
        <w:rPr>
          <w:rFonts w:ascii="Arial" w:hAnsi="Arial" w:cs="Arial"/>
          <w:sz w:val="14"/>
          <w:szCs w:val="16"/>
          <w:lang w:val="sr-Latn-ME"/>
        </w:rPr>
        <w:t xml:space="preserve"> </w:t>
      </w:r>
      <w:r>
        <w:rPr>
          <w:rFonts w:ascii="Arial" w:hAnsi="Arial" w:cs="Arial"/>
          <w:sz w:val="14"/>
          <w:szCs w:val="16"/>
          <w:lang w:val="sr-Latn-ME"/>
        </w:rPr>
        <w:t>Naručilac određuje jedan kriterijum za izbor najpovoljnije ponude, a ostale ponuđene opcije briše</w:t>
      </w:r>
    </w:p>
  </w:footnote>
  <w:footnote w:id="8">
    <w:p w:rsidR="009507E2" w:rsidRDefault="009507E2" w:rsidP="004530A8">
      <w:pPr>
        <w:pStyle w:val="FootnoteText"/>
        <w:jc w:val="both"/>
        <w:rPr>
          <w:rFonts w:ascii="Arial" w:hAnsi="Arial" w:cs="Arial"/>
          <w:sz w:val="14"/>
          <w:szCs w:val="14"/>
          <w:lang w:val="sr-Latn-ME"/>
        </w:rPr>
      </w:pPr>
      <w:r>
        <w:rPr>
          <w:rStyle w:val="FootnoteReference"/>
          <w:rFonts w:ascii="Arial" w:hAnsi="Arial" w:cs="Arial"/>
          <w:sz w:val="14"/>
          <w:szCs w:val="14"/>
        </w:rPr>
        <w:footnoteRef/>
      </w:r>
      <w:r w:rsidRPr="004530A8">
        <w:rPr>
          <w:rFonts w:ascii="Arial" w:hAnsi="Arial" w:cs="Arial"/>
          <w:sz w:val="14"/>
          <w:szCs w:val="14"/>
          <w:lang w:val="sr-Latn-ME"/>
        </w:rPr>
        <w:t xml:space="preserve"> </w:t>
      </w:r>
      <w:proofErr w:type="spellStart"/>
      <w:r>
        <w:rPr>
          <w:rFonts w:ascii="Arial" w:hAnsi="Arial" w:cs="Arial"/>
          <w:sz w:val="14"/>
          <w:szCs w:val="14"/>
        </w:rPr>
        <w:t>Ukoliko</w:t>
      </w:r>
      <w:proofErr w:type="spellEnd"/>
      <w:r w:rsidRPr="004530A8">
        <w:rPr>
          <w:rFonts w:ascii="Arial" w:hAnsi="Arial" w:cs="Arial"/>
          <w:sz w:val="14"/>
          <w:szCs w:val="14"/>
          <w:lang w:val="sr-Latn-ME"/>
        </w:rPr>
        <w:t xml:space="preserve"> </w:t>
      </w:r>
      <w:r>
        <w:rPr>
          <w:rFonts w:ascii="Arial" w:hAnsi="Arial" w:cs="Arial"/>
          <w:sz w:val="14"/>
          <w:szCs w:val="14"/>
        </w:rPr>
        <w:t>je</w:t>
      </w:r>
      <w:r w:rsidRPr="004530A8">
        <w:rPr>
          <w:rFonts w:ascii="Arial" w:hAnsi="Arial" w:cs="Arial"/>
          <w:sz w:val="14"/>
          <w:szCs w:val="14"/>
          <w:lang w:val="sr-Latn-ME"/>
        </w:rPr>
        <w:t xml:space="preserve"> </w:t>
      </w:r>
      <w:proofErr w:type="spellStart"/>
      <w:r>
        <w:rPr>
          <w:rFonts w:ascii="Arial" w:hAnsi="Arial" w:cs="Arial"/>
          <w:sz w:val="14"/>
          <w:szCs w:val="14"/>
        </w:rPr>
        <w:t>predvi</w:t>
      </w:r>
      <w:proofErr w:type="spellEnd"/>
      <w:r w:rsidRPr="004530A8">
        <w:rPr>
          <w:rFonts w:ascii="Arial" w:hAnsi="Arial" w:cs="Arial"/>
          <w:sz w:val="14"/>
          <w:szCs w:val="14"/>
          <w:lang w:val="sr-Latn-ME"/>
        </w:rPr>
        <w:t>đ</w:t>
      </w:r>
      <w:proofErr w:type="spellStart"/>
      <w:r>
        <w:rPr>
          <w:rFonts w:ascii="Arial" w:hAnsi="Arial" w:cs="Arial"/>
          <w:sz w:val="14"/>
          <w:szCs w:val="14"/>
        </w:rPr>
        <w:t>eno</w:t>
      </w:r>
      <w:proofErr w:type="spellEnd"/>
      <w:r w:rsidRPr="004530A8">
        <w:rPr>
          <w:rFonts w:ascii="Arial" w:hAnsi="Arial" w:cs="Arial"/>
          <w:sz w:val="14"/>
          <w:szCs w:val="14"/>
          <w:lang w:val="sr-Latn-ME"/>
        </w:rPr>
        <w:t xml:space="preserve"> </w:t>
      </w:r>
      <w:proofErr w:type="spellStart"/>
      <w:r>
        <w:rPr>
          <w:rFonts w:ascii="Arial" w:hAnsi="Arial" w:cs="Arial"/>
          <w:sz w:val="14"/>
          <w:szCs w:val="14"/>
        </w:rPr>
        <w:t>zaklju</w:t>
      </w:r>
      <w:proofErr w:type="spellEnd"/>
      <w:r w:rsidRPr="004530A8">
        <w:rPr>
          <w:rFonts w:ascii="Arial" w:hAnsi="Arial" w:cs="Arial"/>
          <w:sz w:val="14"/>
          <w:szCs w:val="14"/>
          <w:lang w:val="sr-Latn-ME"/>
        </w:rPr>
        <w:t>č</w:t>
      </w:r>
      <w:proofErr w:type="spellStart"/>
      <w:r>
        <w:rPr>
          <w:rFonts w:ascii="Arial" w:hAnsi="Arial" w:cs="Arial"/>
          <w:sz w:val="14"/>
          <w:szCs w:val="14"/>
        </w:rPr>
        <w:t>ivanje</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r w:rsidRPr="004530A8">
        <w:rPr>
          <w:rFonts w:ascii="Arial" w:hAnsi="Arial" w:cs="Arial"/>
          <w:sz w:val="14"/>
          <w:szCs w:val="14"/>
          <w:lang w:val="sr-Latn-ME"/>
        </w:rPr>
        <w:t xml:space="preserve">, </w:t>
      </w:r>
      <w:proofErr w:type="spellStart"/>
      <w:r>
        <w:rPr>
          <w:rFonts w:ascii="Arial" w:hAnsi="Arial" w:cs="Arial"/>
          <w:sz w:val="14"/>
          <w:szCs w:val="14"/>
        </w:rPr>
        <w:t>garancija</w:t>
      </w:r>
      <w:proofErr w:type="spellEnd"/>
      <w:r w:rsidRPr="004530A8">
        <w:rPr>
          <w:rFonts w:ascii="Arial" w:hAnsi="Arial" w:cs="Arial"/>
          <w:sz w:val="14"/>
          <w:szCs w:val="14"/>
          <w:lang w:val="sr-Latn-ME"/>
        </w:rPr>
        <w:t xml:space="preserve"> </w:t>
      </w:r>
      <w:proofErr w:type="spellStart"/>
      <w:r>
        <w:rPr>
          <w:rFonts w:ascii="Arial" w:hAnsi="Arial" w:cs="Arial"/>
          <w:sz w:val="14"/>
          <w:szCs w:val="14"/>
        </w:rPr>
        <w:t>ponude</w:t>
      </w:r>
      <w:proofErr w:type="spellEnd"/>
      <w:r w:rsidRPr="004530A8">
        <w:rPr>
          <w:rFonts w:ascii="Arial" w:hAnsi="Arial" w:cs="Arial"/>
          <w:sz w:val="14"/>
          <w:szCs w:val="14"/>
          <w:lang w:val="sr-Latn-ME"/>
        </w:rPr>
        <w:t xml:space="preserve"> </w:t>
      </w:r>
      <w:r>
        <w:rPr>
          <w:rFonts w:ascii="Arial" w:hAnsi="Arial" w:cs="Arial"/>
          <w:sz w:val="14"/>
          <w:szCs w:val="14"/>
        </w:rPr>
        <w:t>se</w:t>
      </w:r>
      <w:r w:rsidRPr="004530A8">
        <w:rPr>
          <w:rFonts w:ascii="Arial" w:hAnsi="Arial" w:cs="Arial"/>
          <w:sz w:val="14"/>
          <w:szCs w:val="14"/>
          <w:lang w:val="sr-Latn-ME"/>
        </w:rPr>
        <w:t xml:space="preserve"> </w:t>
      </w:r>
      <w:proofErr w:type="spellStart"/>
      <w:r>
        <w:rPr>
          <w:rFonts w:ascii="Arial" w:hAnsi="Arial" w:cs="Arial"/>
          <w:sz w:val="14"/>
          <w:szCs w:val="14"/>
        </w:rPr>
        <w:t>dostavlja</w:t>
      </w:r>
      <w:proofErr w:type="spellEnd"/>
      <w:r w:rsidRPr="004530A8">
        <w:rPr>
          <w:rFonts w:ascii="Arial" w:hAnsi="Arial" w:cs="Arial"/>
          <w:sz w:val="14"/>
          <w:szCs w:val="14"/>
          <w:lang w:val="sr-Latn-ME"/>
        </w:rPr>
        <w:t xml:space="preserve"> </w:t>
      </w:r>
      <w:proofErr w:type="spellStart"/>
      <w:r>
        <w:rPr>
          <w:rFonts w:ascii="Arial" w:hAnsi="Arial" w:cs="Arial"/>
          <w:sz w:val="14"/>
          <w:szCs w:val="14"/>
        </w:rPr>
        <w:t>na</w:t>
      </w:r>
      <w:proofErr w:type="spellEnd"/>
      <w:r w:rsidRPr="004530A8">
        <w:rPr>
          <w:rFonts w:ascii="Arial" w:hAnsi="Arial" w:cs="Arial"/>
          <w:sz w:val="14"/>
          <w:szCs w:val="14"/>
          <w:lang w:val="sr-Latn-ME"/>
        </w:rPr>
        <w:t xml:space="preserve"> </w:t>
      </w:r>
      <w:proofErr w:type="spellStart"/>
      <w:r>
        <w:rPr>
          <w:rFonts w:ascii="Arial" w:hAnsi="Arial" w:cs="Arial"/>
          <w:sz w:val="14"/>
          <w:szCs w:val="14"/>
        </w:rPr>
        <w:t>iznos</w:t>
      </w:r>
      <w:proofErr w:type="spellEnd"/>
      <w:r w:rsidRPr="004530A8">
        <w:rPr>
          <w:rFonts w:ascii="Arial" w:hAnsi="Arial" w:cs="Arial"/>
          <w:sz w:val="14"/>
          <w:szCs w:val="14"/>
          <w:lang w:val="sr-Latn-ME"/>
        </w:rPr>
        <w:t xml:space="preserve"> </w:t>
      </w:r>
      <w:proofErr w:type="spellStart"/>
      <w:r>
        <w:rPr>
          <w:rFonts w:ascii="Arial" w:hAnsi="Arial" w:cs="Arial"/>
          <w:sz w:val="14"/>
          <w:szCs w:val="14"/>
        </w:rPr>
        <w:t>procijenjene</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vrijednosti</w:t>
      </w:r>
      <w:proofErr w:type="spellEnd"/>
      <w:r w:rsidRPr="004530A8">
        <w:rPr>
          <w:rFonts w:ascii="Arial" w:hAnsi="Arial" w:cs="Arial"/>
          <w:sz w:val="14"/>
          <w:szCs w:val="14"/>
          <w:lang w:val="sr-Latn-ME"/>
        </w:rPr>
        <w:t xml:space="preserve"> </w:t>
      </w:r>
      <w:proofErr w:type="spellStart"/>
      <w:r>
        <w:rPr>
          <w:rFonts w:ascii="Arial" w:hAnsi="Arial" w:cs="Arial"/>
          <w:sz w:val="14"/>
          <w:szCs w:val="14"/>
        </w:rPr>
        <w:t>predmeta</w:t>
      </w:r>
      <w:proofErr w:type="spellEnd"/>
      <w:r w:rsidRPr="004530A8">
        <w:rPr>
          <w:rFonts w:ascii="Arial" w:hAnsi="Arial" w:cs="Arial"/>
          <w:sz w:val="14"/>
          <w:szCs w:val="14"/>
          <w:lang w:val="sr-Latn-ME"/>
        </w:rPr>
        <w:t xml:space="preserve"> </w:t>
      </w:r>
      <w:proofErr w:type="spellStart"/>
      <w:r>
        <w:rPr>
          <w:rFonts w:ascii="Arial" w:hAnsi="Arial" w:cs="Arial"/>
          <w:sz w:val="14"/>
          <w:szCs w:val="14"/>
        </w:rPr>
        <w:t>javne</w:t>
      </w:r>
      <w:proofErr w:type="spellEnd"/>
      <w:r w:rsidRPr="004530A8">
        <w:rPr>
          <w:rFonts w:ascii="Arial" w:hAnsi="Arial" w:cs="Arial"/>
          <w:sz w:val="14"/>
          <w:szCs w:val="14"/>
          <w:lang w:val="sr-Latn-ME"/>
        </w:rPr>
        <w:t xml:space="preserve"> </w:t>
      </w:r>
      <w:proofErr w:type="spellStart"/>
      <w:r>
        <w:rPr>
          <w:rFonts w:ascii="Arial" w:hAnsi="Arial" w:cs="Arial"/>
          <w:sz w:val="14"/>
          <w:szCs w:val="14"/>
        </w:rPr>
        <w:t>nabavke</w:t>
      </w:r>
      <w:proofErr w:type="spellEnd"/>
      <w:r w:rsidRPr="004530A8">
        <w:rPr>
          <w:rFonts w:ascii="Arial" w:hAnsi="Arial" w:cs="Arial"/>
          <w:sz w:val="14"/>
          <w:szCs w:val="14"/>
          <w:lang w:val="sr-Latn-ME"/>
        </w:rPr>
        <w:t xml:space="preserve"> </w:t>
      </w:r>
      <w:proofErr w:type="spellStart"/>
      <w:r>
        <w:rPr>
          <w:rFonts w:ascii="Arial" w:hAnsi="Arial" w:cs="Arial"/>
          <w:sz w:val="14"/>
          <w:szCs w:val="14"/>
        </w:rPr>
        <w:t>za</w:t>
      </w:r>
      <w:proofErr w:type="spellEnd"/>
      <w:r w:rsidRPr="004530A8">
        <w:rPr>
          <w:rFonts w:ascii="Arial" w:hAnsi="Arial" w:cs="Arial"/>
          <w:sz w:val="14"/>
          <w:szCs w:val="14"/>
          <w:lang w:val="sr-Latn-ME"/>
        </w:rPr>
        <w:t xml:space="preserve"> </w:t>
      </w:r>
      <w:proofErr w:type="spellStart"/>
      <w:r>
        <w:rPr>
          <w:rFonts w:ascii="Arial" w:hAnsi="Arial" w:cs="Arial"/>
          <w:sz w:val="14"/>
          <w:szCs w:val="14"/>
        </w:rPr>
        <w:t>vrijeme</w:t>
      </w:r>
      <w:proofErr w:type="spellEnd"/>
      <w:r w:rsidRPr="004530A8">
        <w:rPr>
          <w:rFonts w:ascii="Arial" w:hAnsi="Arial" w:cs="Arial"/>
          <w:sz w:val="14"/>
          <w:szCs w:val="14"/>
          <w:lang w:val="sr-Latn-ME"/>
        </w:rPr>
        <w:t xml:space="preserve"> </w:t>
      </w:r>
      <w:proofErr w:type="spellStart"/>
      <w:r>
        <w:rPr>
          <w:rFonts w:ascii="Arial" w:hAnsi="Arial" w:cs="Arial"/>
          <w:sz w:val="14"/>
          <w:szCs w:val="14"/>
        </w:rPr>
        <w:t>trajanja</w:t>
      </w:r>
      <w:proofErr w:type="spellEnd"/>
      <w:r w:rsidRPr="004530A8">
        <w:rPr>
          <w:rFonts w:ascii="Arial" w:hAnsi="Arial" w:cs="Arial"/>
          <w:sz w:val="14"/>
          <w:szCs w:val="14"/>
          <w:lang w:val="sr-Latn-ME"/>
        </w:rPr>
        <w:t xml:space="preserve"> </w:t>
      </w:r>
      <w:proofErr w:type="spellStart"/>
      <w:r>
        <w:rPr>
          <w:rFonts w:ascii="Arial" w:hAnsi="Arial" w:cs="Arial"/>
          <w:sz w:val="14"/>
          <w:szCs w:val="14"/>
        </w:rPr>
        <w:t>okvirnog</w:t>
      </w:r>
      <w:proofErr w:type="spellEnd"/>
      <w:r w:rsidRPr="004530A8">
        <w:rPr>
          <w:rFonts w:ascii="Arial" w:hAnsi="Arial" w:cs="Arial"/>
          <w:sz w:val="14"/>
          <w:szCs w:val="14"/>
          <w:lang w:val="sr-Latn-ME"/>
        </w:rPr>
        <w:t xml:space="preserve"> </w:t>
      </w:r>
      <w:proofErr w:type="spellStart"/>
      <w:r>
        <w:rPr>
          <w:rFonts w:ascii="Arial" w:hAnsi="Arial" w:cs="Arial"/>
          <w:sz w:val="14"/>
          <w:szCs w:val="14"/>
        </w:rPr>
        <w:t>sporazuma</w:t>
      </w:r>
      <w:proofErr w:type="spellEnd"/>
    </w:p>
  </w:footnote>
  <w:footnote w:id="9">
    <w:p w:rsidR="009507E2" w:rsidRPr="004530A8" w:rsidRDefault="009507E2" w:rsidP="004530A8">
      <w:pPr>
        <w:jc w:val="both"/>
        <w:rPr>
          <w:rFonts w:ascii="Arial" w:hAnsi="Arial" w:cs="Arial"/>
          <w:color w:val="000000"/>
          <w:sz w:val="16"/>
          <w:szCs w:val="16"/>
          <w:lang w:val="sr-Latn-ME"/>
        </w:rPr>
      </w:pPr>
      <w:r>
        <w:rPr>
          <w:rStyle w:val="FootnoteReference"/>
          <w:rFonts w:ascii="Arial" w:hAnsi="Arial" w:cs="Arial"/>
          <w:sz w:val="16"/>
          <w:szCs w:val="16"/>
        </w:rPr>
        <w:footnoteRef/>
      </w:r>
      <w:r w:rsidRPr="004530A8">
        <w:rPr>
          <w:rFonts w:ascii="Arial" w:hAnsi="Arial" w:cs="Arial"/>
          <w:color w:val="FF0000"/>
          <w:sz w:val="16"/>
          <w:szCs w:val="16"/>
          <w:lang w:val="sr-Latn-ME"/>
        </w:rPr>
        <w:t xml:space="preserve"> </w:t>
      </w:r>
      <w:r>
        <w:rPr>
          <w:rFonts w:ascii="Arial" w:hAnsi="Arial" w:cs="Arial"/>
          <w:color w:val="000000"/>
          <w:sz w:val="16"/>
          <w:szCs w:val="16"/>
        </w:rPr>
        <w:t>U</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ovom</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dijelu</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mogu</w:t>
      </w:r>
      <w:proofErr w:type="spellEnd"/>
      <w:r w:rsidRPr="004530A8">
        <w:rPr>
          <w:rFonts w:ascii="Arial" w:hAnsi="Arial" w:cs="Arial"/>
          <w:color w:val="000000"/>
          <w:sz w:val="16"/>
          <w:szCs w:val="16"/>
          <w:lang w:val="sr-Latn-ME"/>
        </w:rPr>
        <w:t>ć</w:t>
      </w:r>
      <w:r>
        <w:rPr>
          <w:rFonts w:ascii="Arial" w:hAnsi="Arial" w:cs="Arial"/>
          <w:color w:val="000000"/>
          <w:sz w:val="16"/>
          <w:szCs w:val="16"/>
        </w:rPr>
        <w:t>e</w:t>
      </w:r>
      <w:r w:rsidRPr="004530A8">
        <w:rPr>
          <w:rFonts w:ascii="Arial" w:hAnsi="Arial" w:cs="Arial"/>
          <w:color w:val="000000"/>
          <w:sz w:val="16"/>
          <w:szCs w:val="16"/>
          <w:lang w:val="sr-Latn-ME"/>
        </w:rPr>
        <w:t xml:space="preserve"> </w:t>
      </w:r>
      <w:r>
        <w:rPr>
          <w:rFonts w:ascii="Arial" w:hAnsi="Arial" w:cs="Arial"/>
          <w:color w:val="000000"/>
          <w:sz w:val="16"/>
          <w:szCs w:val="16"/>
        </w:rPr>
        <w:t>je</w:t>
      </w:r>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predvidjeti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raskid</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kazne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i</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ostale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elemente</w:t>
      </w:r>
      <w:proofErr w:type="spellEnd"/>
      <w:r w:rsidRPr="004530A8">
        <w:rPr>
          <w:rFonts w:ascii="Arial" w:hAnsi="Arial" w:cs="Arial"/>
          <w:color w:val="000000"/>
          <w:sz w:val="16"/>
          <w:szCs w:val="16"/>
          <w:lang w:val="sr-Latn-ME"/>
        </w:rPr>
        <w:t xml:space="preserve"> </w:t>
      </w:r>
      <w:proofErr w:type="spellStart"/>
      <w:r>
        <w:rPr>
          <w:rFonts w:ascii="Arial" w:hAnsi="Arial" w:cs="Arial"/>
          <w:color w:val="000000"/>
          <w:sz w:val="16"/>
          <w:szCs w:val="16"/>
        </w:rPr>
        <w:t>ugovora</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D"/>
    <w:multiLevelType w:val="hybridMultilevel"/>
    <w:tmpl w:val="CA32785C"/>
    <w:lvl w:ilvl="0" w:tplc="EF94C95E">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
    <w:nsid w:val="0F2B21DB"/>
    <w:multiLevelType w:val="multilevel"/>
    <w:tmpl w:val="03FC558C"/>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
    <w:nsid w:val="40BB02F4"/>
    <w:multiLevelType w:val="multilevel"/>
    <w:tmpl w:val="F45CF4E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4495B67"/>
    <w:multiLevelType w:val="hybridMultilevel"/>
    <w:tmpl w:val="8018B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
    <w:nsid w:val="510A29DE"/>
    <w:multiLevelType w:val="hybridMultilevel"/>
    <w:tmpl w:val="B470D2C2"/>
    <w:lvl w:ilvl="0" w:tplc="2C1A0001">
      <w:start w:val="1"/>
      <w:numFmt w:val="bullet"/>
      <w:lvlText w:val=""/>
      <w:lvlJc w:val="left"/>
      <w:pPr>
        <w:ind w:left="1778" w:hanging="360"/>
      </w:pPr>
      <w:rPr>
        <w:rFonts w:ascii="Symbol" w:hAnsi="Symbol" w:hint="default"/>
      </w:rPr>
    </w:lvl>
    <w:lvl w:ilvl="1" w:tplc="2C1A0003">
      <w:start w:val="1"/>
      <w:numFmt w:val="bullet"/>
      <w:lvlText w:val="o"/>
      <w:lvlJc w:val="left"/>
      <w:pPr>
        <w:ind w:left="2498" w:hanging="360"/>
      </w:pPr>
      <w:rPr>
        <w:rFonts w:ascii="Courier New" w:hAnsi="Courier New" w:cs="Courier New" w:hint="default"/>
      </w:rPr>
    </w:lvl>
    <w:lvl w:ilvl="2" w:tplc="2C1A0005">
      <w:start w:val="1"/>
      <w:numFmt w:val="bullet"/>
      <w:lvlText w:val=""/>
      <w:lvlJc w:val="left"/>
      <w:pPr>
        <w:ind w:left="3218" w:hanging="360"/>
      </w:pPr>
      <w:rPr>
        <w:rFonts w:ascii="Wingdings" w:hAnsi="Wingdings" w:hint="default"/>
      </w:rPr>
    </w:lvl>
    <w:lvl w:ilvl="3" w:tplc="2C1A0001">
      <w:start w:val="1"/>
      <w:numFmt w:val="bullet"/>
      <w:lvlText w:val=""/>
      <w:lvlJc w:val="left"/>
      <w:pPr>
        <w:ind w:left="3938" w:hanging="360"/>
      </w:pPr>
      <w:rPr>
        <w:rFonts w:ascii="Symbol" w:hAnsi="Symbol" w:hint="default"/>
      </w:rPr>
    </w:lvl>
    <w:lvl w:ilvl="4" w:tplc="2C1A0003">
      <w:start w:val="1"/>
      <w:numFmt w:val="bullet"/>
      <w:lvlText w:val="o"/>
      <w:lvlJc w:val="left"/>
      <w:pPr>
        <w:ind w:left="4658" w:hanging="360"/>
      </w:pPr>
      <w:rPr>
        <w:rFonts w:ascii="Courier New" w:hAnsi="Courier New" w:cs="Courier New" w:hint="default"/>
      </w:rPr>
    </w:lvl>
    <w:lvl w:ilvl="5" w:tplc="2C1A0005">
      <w:start w:val="1"/>
      <w:numFmt w:val="bullet"/>
      <w:lvlText w:val=""/>
      <w:lvlJc w:val="left"/>
      <w:pPr>
        <w:ind w:left="5378" w:hanging="360"/>
      </w:pPr>
      <w:rPr>
        <w:rFonts w:ascii="Wingdings" w:hAnsi="Wingdings" w:hint="default"/>
      </w:rPr>
    </w:lvl>
    <w:lvl w:ilvl="6" w:tplc="2C1A0001">
      <w:start w:val="1"/>
      <w:numFmt w:val="bullet"/>
      <w:lvlText w:val=""/>
      <w:lvlJc w:val="left"/>
      <w:pPr>
        <w:ind w:left="6098" w:hanging="360"/>
      </w:pPr>
      <w:rPr>
        <w:rFonts w:ascii="Symbol" w:hAnsi="Symbol" w:hint="default"/>
      </w:rPr>
    </w:lvl>
    <w:lvl w:ilvl="7" w:tplc="2C1A0003">
      <w:start w:val="1"/>
      <w:numFmt w:val="bullet"/>
      <w:lvlText w:val="o"/>
      <w:lvlJc w:val="left"/>
      <w:pPr>
        <w:ind w:left="6818" w:hanging="360"/>
      </w:pPr>
      <w:rPr>
        <w:rFonts w:ascii="Courier New" w:hAnsi="Courier New" w:cs="Courier New" w:hint="default"/>
      </w:rPr>
    </w:lvl>
    <w:lvl w:ilvl="8" w:tplc="2C1A0005">
      <w:start w:val="1"/>
      <w:numFmt w:val="bullet"/>
      <w:lvlText w:val=""/>
      <w:lvlJc w:val="left"/>
      <w:pPr>
        <w:ind w:left="7538" w:hanging="360"/>
      </w:pPr>
      <w:rPr>
        <w:rFonts w:ascii="Wingdings" w:hAnsi="Wingdings" w:hint="default"/>
      </w:rPr>
    </w:lvl>
  </w:abstractNum>
  <w:abstractNum w:abstractNumId="5">
    <w:nsid w:val="6764291E"/>
    <w:multiLevelType w:val="hybridMultilevel"/>
    <w:tmpl w:val="7EE6B816"/>
    <w:lvl w:ilvl="0" w:tplc="9ECEF3B0">
      <w:start w:val="1"/>
      <w:numFmt w:val="decimal"/>
      <w:lvlText w:val="%1."/>
      <w:lvlJc w:val="left"/>
      <w:pPr>
        <w:ind w:left="720" w:hanging="360"/>
      </w:pPr>
      <w:rPr>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
    <w:nsid w:val="763E78B9"/>
    <w:multiLevelType w:val="hybridMultilevel"/>
    <w:tmpl w:val="51F202F0"/>
    <w:lvl w:ilvl="0" w:tplc="BD620FDC">
      <w:start w:val="3"/>
      <w:numFmt w:val="decimal"/>
      <w:lvlText w:val="%1."/>
      <w:lvlJc w:val="left"/>
      <w:pPr>
        <w:ind w:left="144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4"/>
  </w:num>
  <w:num w:numId="7">
    <w:abstractNumId w:val="6"/>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A8"/>
    <w:rsid w:val="00002D52"/>
    <w:rsid w:val="00006FE3"/>
    <w:rsid w:val="0001048C"/>
    <w:rsid w:val="00012489"/>
    <w:rsid w:val="000273B8"/>
    <w:rsid w:val="00035AED"/>
    <w:rsid w:val="00035BD6"/>
    <w:rsid w:val="00081C95"/>
    <w:rsid w:val="00082F68"/>
    <w:rsid w:val="00084F85"/>
    <w:rsid w:val="00092CD0"/>
    <w:rsid w:val="00094F14"/>
    <w:rsid w:val="00095C60"/>
    <w:rsid w:val="000B52D5"/>
    <w:rsid w:val="000C483B"/>
    <w:rsid w:val="000D3DDB"/>
    <w:rsid w:val="000D5537"/>
    <w:rsid w:val="000E0913"/>
    <w:rsid w:val="00135B31"/>
    <w:rsid w:val="0016089D"/>
    <w:rsid w:val="00161EC5"/>
    <w:rsid w:val="00172B25"/>
    <w:rsid w:val="0017301F"/>
    <w:rsid w:val="00192A4C"/>
    <w:rsid w:val="001A6A87"/>
    <w:rsid w:val="001B1F65"/>
    <w:rsid w:val="001B3D4B"/>
    <w:rsid w:val="001C10E1"/>
    <w:rsid w:val="001C5314"/>
    <w:rsid w:val="001D4F10"/>
    <w:rsid w:val="001E1717"/>
    <w:rsid w:val="001F0AAF"/>
    <w:rsid w:val="0022196D"/>
    <w:rsid w:val="00243C0C"/>
    <w:rsid w:val="0026020E"/>
    <w:rsid w:val="00271B84"/>
    <w:rsid w:val="00281059"/>
    <w:rsid w:val="002C323B"/>
    <w:rsid w:val="002C424F"/>
    <w:rsid w:val="002C6121"/>
    <w:rsid w:val="002D2896"/>
    <w:rsid w:val="002D5BB3"/>
    <w:rsid w:val="00322ECC"/>
    <w:rsid w:val="00354DB4"/>
    <w:rsid w:val="00356F98"/>
    <w:rsid w:val="0036781B"/>
    <w:rsid w:val="00372A99"/>
    <w:rsid w:val="00372F20"/>
    <w:rsid w:val="00373FCB"/>
    <w:rsid w:val="00382728"/>
    <w:rsid w:val="003901F5"/>
    <w:rsid w:val="00395736"/>
    <w:rsid w:val="00411DE9"/>
    <w:rsid w:val="00424B01"/>
    <w:rsid w:val="00425F4A"/>
    <w:rsid w:val="004360E7"/>
    <w:rsid w:val="004530A8"/>
    <w:rsid w:val="004865F4"/>
    <w:rsid w:val="004A3537"/>
    <w:rsid w:val="004C28E1"/>
    <w:rsid w:val="004D4E81"/>
    <w:rsid w:val="004F24B9"/>
    <w:rsid w:val="00513615"/>
    <w:rsid w:val="00545DAB"/>
    <w:rsid w:val="00554842"/>
    <w:rsid w:val="00566AF2"/>
    <w:rsid w:val="00586E2B"/>
    <w:rsid w:val="005A3EE7"/>
    <w:rsid w:val="005B0A13"/>
    <w:rsid w:val="005D4C99"/>
    <w:rsid w:val="005E4DB8"/>
    <w:rsid w:val="00600B41"/>
    <w:rsid w:val="0060354C"/>
    <w:rsid w:val="0063610F"/>
    <w:rsid w:val="006426F2"/>
    <w:rsid w:val="00651CD2"/>
    <w:rsid w:val="006564CC"/>
    <w:rsid w:val="00667469"/>
    <w:rsid w:val="00670402"/>
    <w:rsid w:val="00670CA2"/>
    <w:rsid w:val="006912A9"/>
    <w:rsid w:val="006930AF"/>
    <w:rsid w:val="006976CF"/>
    <w:rsid w:val="006A5F02"/>
    <w:rsid w:val="006A6654"/>
    <w:rsid w:val="006B0639"/>
    <w:rsid w:val="006B4776"/>
    <w:rsid w:val="006B7F95"/>
    <w:rsid w:val="006C58D7"/>
    <w:rsid w:val="006F0B05"/>
    <w:rsid w:val="00702397"/>
    <w:rsid w:val="00703901"/>
    <w:rsid w:val="00744102"/>
    <w:rsid w:val="00765736"/>
    <w:rsid w:val="0078113D"/>
    <w:rsid w:val="00783746"/>
    <w:rsid w:val="00796057"/>
    <w:rsid w:val="00796211"/>
    <w:rsid w:val="007C7EB6"/>
    <w:rsid w:val="007D445B"/>
    <w:rsid w:val="007E3182"/>
    <w:rsid w:val="007F4AF0"/>
    <w:rsid w:val="007F7EAA"/>
    <w:rsid w:val="008063F7"/>
    <w:rsid w:val="008163B0"/>
    <w:rsid w:val="008518E7"/>
    <w:rsid w:val="00855421"/>
    <w:rsid w:val="00871409"/>
    <w:rsid w:val="008B2E6C"/>
    <w:rsid w:val="008D153A"/>
    <w:rsid w:val="008D62D6"/>
    <w:rsid w:val="00904FF9"/>
    <w:rsid w:val="0090772B"/>
    <w:rsid w:val="00937A9C"/>
    <w:rsid w:val="0095043E"/>
    <w:rsid w:val="009507E2"/>
    <w:rsid w:val="009518B1"/>
    <w:rsid w:val="00965F22"/>
    <w:rsid w:val="00970FED"/>
    <w:rsid w:val="00982DB9"/>
    <w:rsid w:val="009B057B"/>
    <w:rsid w:val="009B67D0"/>
    <w:rsid w:val="009C245F"/>
    <w:rsid w:val="009D03D8"/>
    <w:rsid w:val="009E24BB"/>
    <w:rsid w:val="009E49BF"/>
    <w:rsid w:val="00A02C47"/>
    <w:rsid w:val="00A02FE5"/>
    <w:rsid w:val="00A2591B"/>
    <w:rsid w:val="00A25BDD"/>
    <w:rsid w:val="00A37988"/>
    <w:rsid w:val="00A4241C"/>
    <w:rsid w:val="00A56EBC"/>
    <w:rsid w:val="00A6011C"/>
    <w:rsid w:val="00A82EF7"/>
    <w:rsid w:val="00A84F22"/>
    <w:rsid w:val="00AD1365"/>
    <w:rsid w:val="00AD71D9"/>
    <w:rsid w:val="00AF1FB8"/>
    <w:rsid w:val="00B3770A"/>
    <w:rsid w:val="00B46496"/>
    <w:rsid w:val="00B63A7F"/>
    <w:rsid w:val="00B737B1"/>
    <w:rsid w:val="00B765A4"/>
    <w:rsid w:val="00BA073A"/>
    <w:rsid w:val="00BA5BE7"/>
    <w:rsid w:val="00BB2EF8"/>
    <w:rsid w:val="00BB5018"/>
    <w:rsid w:val="00BE2641"/>
    <w:rsid w:val="00BF1704"/>
    <w:rsid w:val="00C032D5"/>
    <w:rsid w:val="00C05856"/>
    <w:rsid w:val="00C50EB3"/>
    <w:rsid w:val="00C63680"/>
    <w:rsid w:val="00C646EB"/>
    <w:rsid w:val="00C846FD"/>
    <w:rsid w:val="00C86127"/>
    <w:rsid w:val="00CB0658"/>
    <w:rsid w:val="00CB152B"/>
    <w:rsid w:val="00CD3D3F"/>
    <w:rsid w:val="00CD6564"/>
    <w:rsid w:val="00CF4912"/>
    <w:rsid w:val="00D03B17"/>
    <w:rsid w:val="00D03CA6"/>
    <w:rsid w:val="00D324A7"/>
    <w:rsid w:val="00D579CD"/>
    <w:rsid w:val="00D6358F"/>
    <w:rsid w:val="00D700BB"/>
    <w:rsid w:val="00DA2BED"/>
    <w:rsid w:val="00DA7BC3"/>
    <w:rsid w:val="00DE162F"/>
    <w:rsid w:val="00DE1C7D"/>
    <w:rsid w:val="00DE549F"/>
    <w:rsid w:val="00DE6C1A"/>
    <w:rsid w:val="00DF31BF"/>
    <w:rsid w:val="00E12FFD"/>
    <w:rsid w:val="00E26892"/>
    <w:rsid w:val="00E62C10"/>
    <w:rsid w:val="00E718BE"/>
    <w:rsid w:val="00E81518"/>
    <w:rsid w:val="00E933CC"/>
    <w:rsid w:val="00E93B5A"/>
    <w:rsid w:val="00E95B9A"/>
    <w:rsid w:val="00EC48D6"/>
    <w:rsid w:val="00EC7677"/>
    <w:rsid w:val="00F057BE"/>
    <w:rsid w:val="00F237D1"/>
    <w:rsid w:val="00F23B2D"/>
    <w:rsid w:val="00F326E8"/>
    <w:rsid w:val="00F351D8"/>
    <w:rsid w:val="00F42348"/>
    <w:rsid w:val="00F536C9"/>
    <w:rsid w:val="00F8446A"/>
    <w:rsid w:val="00FB6611"/>
    <w:rsid w:val="00FD3A24"/>
    <w:rsid w:val="00FE173B"/>
    <w:rsid w:val="00FF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rsid w:val="00082F68"/>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semiHidden/>
    <w:rsid w:val="00425F4A"/>
  </w:style>
  <w:style w:type="paragraph" w:styleId="Header">
    <w:name w:val="header"/>
    <w:basedOn w:val="Normal"/>
    <w:link w:val="HeaderChar"/>
    <w:rsid w:val="00425F4A"/>
    <w:pPr>
      <w:tabs>
        <w:tab w:val="center" w:pos="4320"/>
        <w:tab w:val="right" w:pos="8640"/>
      </w:tabs>
    </w:pPr>
  </w:style>
  <w:style w:type="character" w:customStyle="1" w:styleId="HeaderChar">
    <w:name w:val="Header Char"/>
    <w:basedOn w:val="DefaultParagraphFont"/>
    <w:link w:val="Header"/>
    <w:rsid w:val="00425F4A"/>
    <w:rPr>
      <w:rFonts w:ascii="Times New Roman" w:eastAsia="Times New Roman" w:hAnsi="Times New Roman" w:cs="Times New Roman"/>
      <w:sz w:val="24"/>
      <w:szCs w:val="24"/>
    </w:rPr>
  </w:style>
  <w:style w:type="paragraph" w:styleId="Footer">
    <w:name w:val="footer"/>
    <w:basedOn w:val="Normal"/>
    <w:link w:val="FooterChar"/>
    <w:rsid w:val="00425F4A"/>
    <w:pPr>
      <w:tabs>
        <w:tab w:val="center" w:pos="4320"/>
        <w:tab w:val="right" w:pos="8640"/>
      </w:tabs>
    </w:pPr>
  </w:style>
  <w:style w:type="character" w:customStyle="1" w:styleId="FooterChar">
    <w:name w:val="Footer Char"/>
    <w:basedOn w:val="DefaultParagraphFont"/>
    <w:link w:val="Footer"/>
    <w:rsid w:val="00425F4A"/>
    <w:rPr>
      <w:rFonts w:ascii="Times New Roman" w:eastAsia="Times New Roman" w:hAnsi="Times New Roman" w:cs="Times New Roman"/>
      <w:sz w:val="24"/>
      <w:szCs w:val="24"/>
    </w:rPr>
  </w:style>
  <w:style w:type="character" w:styleId="Emphasis">
    <w:name w:val="Emphasis"/>
    <w:qFormat/>
    <w:rsid w:val="00425F4A"/>
    <w:rPr>
      <w:i/>
      <w:iCs/>
    </w:rPr>
  </w:style>
  <w:style w:type="table" w:styleId="TableGrid">
    <w:name w:val="Table Grid"/>
    <w:basedOn w:val="TableNormal"/>
    <w:uiPriority w:val="59"/>
    <w:rsid w:val="0042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25F4A"/>
    <w:pPr>
      <w:spacing w:after="0" w:line="240" w:lineRule="auto"/>
    </w:pPr>
    <w:rPr>
      <w:rFonts w:ascii="Calibri" w:eastAsia="Calibri" w:hAnsi="Calibri" w:cs="Calibr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0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82F68"/>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530A8"/>
    <w:rPr>
      <w:color w:val="0000FF"/>
      <w:u w:val="single"/>
    </w:rPr>
  </w:style>
  <w:style w:type="paragraph" w:styleId="FootnoteText">
    <w:name w:val="footnote text"/>
    <w:basedOn w:val="Normal"/>
    <w:link w:val="FootnoteTextChar"/>
    <w:uiPriority w:val="99"/>
    <w:unhideWhenUsed/>
    <w:rsid w:val="004530A8"/>
    <w:rPr>
      <w:rFonts w:ascii="Calibri" w:eastAsia="Calibri" w:hAnsi="Calibri"/>
      <w:sz w:val="20"/>
      <w:szCs w:val="20"/>
    </w:rPr>
  </w:style>
  <w:style w:type="character" w:customStyle="1" w:styleId="FootnoteTextChar">
    <w:name w:val="Footnote Text Char"/>
    <w:basedOn w:val="DefaultParagraphFont"/>
    <w:link w:val="FootnoteText"/>
    <w:uiPriority w:val="99"/>
    <w:rsid w:val="004530A8"/>
    <w:rPr>
      <w:rFonts w:ascii="Calibri" w:eastAsia="Calibri" w:hAnsi="Calibri" w:cs="Times New Roman"/>
      <w:sz w:val="20"/>
      <w:szCs w:val="20"/>
    </w:rPr>
  </w:style>
  <w:style w:type="character" w:styleId="FootnoteReference">
    <w:name w:val="footnote reference"/>
    <w:uiPriority w:val="99"/>
    <w:unhideWhenUsed/>
    <w:rsid w:val="004530A8"/>
    <w:rPr>
      <w:vertAlign w:val="superscript"/>
    </w:rPr>
  </w:style>
  <w:style w:type="paragraph" w:customStyle="1" w:styleId="TableContents">
    <w:name w:val="Table Contents"/>
    <w:basedOn w:val="Normal"/>
    <w:rsid w:val="004530A8"/>
    <w:pPr>
      <w:suppressLineNumbers/>
      <w:suppressAutoHyphens/>
      <w:spacing w:after="200" w:line="276" w:lineRule="auto"/>
    </w:pPr>
    <w:rPr>
      <w:rFonts w:ascii="Calibri" w:eastAsia="SimSun" w:hAnsi="Calibri" w:cs="Tahoma"/>
      <w:kern w:val="1"/>
      <w:sz w:val="22"/>
      <w:szCs w:val="22"/>
      <w:lang w:eastAsia="ar-SA"/>
    </w:rPr>
  </w:style>
  <w:style w:type="paragraph" w:styleId="ListParagraph">
    <w:name w:val="List Paragraph"/>
    <w:basedOn w:val="Normal"/>
    <w:uiPriority w:val="34"/>
    <w:qFormat/>
    <w:rsid w:val="00F237D1"/>
    <w:pPr>
      <w:ind w:left="720"/>
      <w:contextualSpacing/>
    </w:pPr>
  </w:style>
  <w:style w:type="paragraph" w:styleId="BalloonText">
    <w:name w:val="Balloon Text"/>
    <w:basedOn w:val="Normal"/>
    <w:link w:val="BalloonTextChar"/>
    <w:semiHidden/>
    <w:unhideWhenUsed/>
    <w:rsid w:val="00CD3D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D3F"/>
    <w:rPr>
      <w:rFonts w:ascii="Segoe UI" w:eastAsia="Times New Roman" w:hAnsi="Segoe UI" w:cs="Segoe UI"/>
      <w:sz w:val="18"/>
      <w:szCs w:val="18"/>
    </w:rPr>
  </w:style>
  <w:style w:type="character" w:customStyle="1" w:styleId="Heading1Char">
    <w:name w:val="Heading 1 Char"/>
    <w:basedOn w:val="DefaultParagraphFont"/>
    <w:link w:val="Heading1"/>
    <w:rsid w:val="00082F68"/>
    <w:rPr>
      <w:rFonts w:asciiTheme="majorHAnsi" w:eastAsiaTheme="majorEastAsia" w:hAnsiTheme="majorHAnsi" w:cstheme="majorBidi"/>
      <w:color w:val="2E74B5" w:themeColor="accent1" w:themeShade="BF"/>
      <w:sz w:val="32"/>
      <w:szCs w:val="32"/>
    </w:rPr>
  </w:style>
  <w:style w:type="numbering" w:customStyle="1" w:styleId="NoList1">
    <w:name w:val="No List1"/>
    <w:next w:val="NoList"/>
    <w:semiHidden/>
    <w:rsid w:val="00425F4A"/>
  </w:style>
  <w:style w:type="paragraph" w:styleId="Header">
    <w:name w:val="header"/>
    <w:basedOn w:val="Normal"/>
    <w:link w:val="HeaderChar"/>
    <w:rsid w:val="00425F4A"/>
    <w:pPr>
      <w:tabs>
        <w:tab w:val="center" w:pos="4320"/>
        <w:tab w:val="right" w:pos="8640"/>
      </w:tabs>
    </w:pPr>
  </w:style>
  <w:style w:type="character" w:customStyle="1" w:styleId="HeaderChar">
    <w:name w:val="Header Char"/>
    <w:basedOn w:val="DefaultParagraphFont"/>
    <w:link w:val="Header"/>
    <w:rsid w:val="00425F4A"/>
    <w:rPr>
      <w:rFonts w:ascii="Times New Roman" w:eastAsia="Times New Roman" w:hAnsi="Times New Roman" w:cs="Times New Roman"/>
      <w:sz w:val="24"/>
      <w:szCs w:val="24"/>
    </w:rPr>
  </w:style>
  <w:style w:type="paragraph" w:styleId="Footer">
    <w:name w:val="footer"/>
    <w:basedOn w:val="Normal"/>
    <w:link w:val="FooterChar"/>
    <w:rsid w:val="00425F4A"/>
    <w:pPr>
      <w:tabs>
        <w:tab w:val="center" w:pos="4320"/>
        <w:tab w:val="right" w:pos="8640"/>
      </w:tabs>
    </w:pPr>
  </w:style>
  <w:style w:type="character" w:customStyle="1" w:styleId="FooterChar">
    <w:name w:val="Footer Char"/>
    <w:basedOn w:val="DefaultParagraphFont"/>
    <w:link w:val="Footer"/>
    <w:rsid w:val="00425F4A"/>
    <w:rPr>
      <w:rFonts w:ascii="Times New Roman" w:eastAsia="Times New Roman" w:hAnsi="Times New Roman" w:cs="Times New Roman"/>
      <w:sz w:val="24"/>
      <w:szCs w:val="24"/>
    </w:rPr>
  </w:style>
  <w:style w:type="character" w:styleId="Emphasis">
    <w:name w:val="Emphasis"/>
    <w:qFormat/>
    <w:rsid w:val="00425F4A"/>
    <w:rPr>
      <w:i/>
      <w:iCs/>
    </w:rPr>
  </w:style>
  <w:style w:type="table" w:styleId="TableGrid">
    <w:name w:val="Table Grid"/>
    <w:basedOn w:val="TableNormal"/>
    <w:uiPriority w:val="59"/>
    <w:rsid w:val="00425F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425F4A"/>
    <w:pPr>
      <w:spacing w:after="0" w:line="240" w:lineRule="auto"/>
    </w:pPr>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809024">
      <w:bodyDiv w:val="1"/>
      <w:marLeft w:val="0"/>
      <w:marRight w:val="0"/>
      <w:marTop w:val="0"/>
      <w:marBottom w:val="0"/>
      <w:divBdr>
        <w:top w:val="none" w:sz="0" w:space="0" w:color="auto"/>
        <w:left w:val="none" w:sz="0" w:space="0" w:color="auto"/>
        <w:bottom w:val="none" w:sz="0" w:space="0" w:color="auto"/>
        <w:right w:val="none" w:sz="0" w:space="0" w:color="auto"/>
      </w:divBdr>
    </w:div>
    <w:div w:id="159227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ntrola-nabavki.m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 Peras</dc:creator>
  <cp:lastModifiedBy>Dragana Kašćelan</cp:lastModifiedBy>
  <cp:revision>7</cp:revision>
  <cp:lastPrinted>2023-07-25T06:36:00Z</cp:lastPrinted>
  <dcterms:created xsi:type="dcterms:W3CDTF">2023-08-10T13:22:00Z</dcterms:created>
  <dcterms:modified xsi:type="dcterms:W3CDTF">2023-08-11T10:41:00Z</dcterms:modified>
</cp:coreProperties>
</file>