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A70C37" w:rsidRPr="007746B6" w:rsidRDefault="00A70C37" w:rsidP="00A70C37">
      <w:r w:rsidRPr="007746B6">
        <w:t xml:space="preserve">UPRAVA </w:t>
      </w:r>
      <w:r w:rsidR="00624F6F">
        <w:t>ZA KAPITALNE PROJEKTE</w:t>
      </w:r>
    </w:p>
    <w:p w:rsidR="00A70C37" w:rsidRPr="007746B6" w:rsidRDefault="00A70C37" w:rsidP="00A70C37">
      <w:pPr>
        <w:jc w:val="both"/>
      </w:pPr>
      <w:proofErr w:type="spellStart"/>
      <w:r w:rsidRPr="007746B6">
        <w:t>Broj</w:t>
      </w:r>
      <w:proofErr w:type="spellEnd"/>
      <w:r w:rsidRPr="007746B6">
        <w:t xml:space="preserve"> </w:t>
      </w:r>
      <w:proofErr w:type="spellStart"/>
      <w:r w:rsidRPr="007746B6">
        <w:t>iz</w:t>
      </w:r>
      <w:proofErr w:type="spellEnd"/>
      <w:r w:rsidRPr="007746B6">
        <w:t xml:space="preserve"> </w:t>
      </w:r>
      <w:proofErr w:type="spellStart"/>
      <w:r w:rsidRPr="007746B6">
        <w:t>evidencije</w:t>
      </w:r>
      <w:proofErr w:type="spellEnd"/>
      <w:r w:rsidRPr="007746B6">
        <w:t xml:space="preserve"> </w:t>
      </w:r>
      <w:proofErr w:type="spellStart"/>
      <w:r w:rsidRPr="007746B6">
        <w:t>postupaka</w:t>
      </w:r>
      <w:proofErr w:type="spellEnd"/>
      <w:r w:rsidRPr="007746B6">
        <w:t xml:space="preserve"> javnih </w:t>
      </w:r>
      <w:proofErr w:type="spellStart"/>
      <w:r w:rsidRPr="007746B6">
        <w:t>nabavki</w:t>
      </w:r>
      <w:proofErr w:type="spellEnd"/>
      <w:r w:rsidRPr="007746B6">
        <w:t>: 0</w:t>
      </w:r>
      <w:r w:rsidR="00023CB1">
        <w:t>5</w:t>
      </w:r>
      <w:r>
        <w:t>-</w:t>
      </w:r>
      <w:r w:rsidR="00624F6F">
        <w:t>7</w:t>
      </w:r>
      <w:r w:rsidR="00085DF3">
        <w:t>4</w:t>
      </w:r>
      <w:r>
        <w:t>/22</w:t>
      </w:r>
    </w:p>
    <w:p w:rsidR="00A70C37" w:rsidRPr="007746B6" w:rsidRDefault="00A70C37" w:rsidP="00A70C37">
      <w:pPr>
        <w:jc w:val="both"/>
        <w:rPr>
          <w:color w:val="000000"/>
        </w:rPr>
      </w:pPr>
      <w:proofErr w:type="spellStart"/>
      <w:r w:rsidRPr="007746B6">
        <w:rPr>
          <w:color w:val="000000"/>
        </w:rPr>
        <w:t>Redni</w:t>
      </w:r>
      <w:proofErr w:type="spellEnd"/>
      <w:r w:rsidRPr="007746B6">
        <w:rPr>
          <w:color w:val="000000"/>
        </w:rPr>
        <w:t xml:space="preserve"> </w:t>
      </w:r>
      <w:proofErr w:type="spellStart"/>
      <w:r w:rsidRPr="007746B6">
        <w:rPr>
          <w:color w:val="000000"/>
        </w:rPr>
        <w:t>broj</w:t>
      </w:r>
      <w:proofErr w:type="spellEnd"/>
      <w:r w:rsidRPr="007746B6">
        <w:rPr>
          <w:color w:val="000000"/>
        </w:rPr>
        <w:t xml:space="preserve"> </w:t>
      </w:r>
      <w:proofErr w:type="spellStart"/>
      <w:r w:rsidRPr="007746B6">
        <w:rPr>
          <w:color w:val="000000"/>
        </w:rPr>
        <w:t>iz</w:t>
      </w:r>
      <w:proofErr w:type="spellEnd"/>
      <w:r w:rsidRPr="007746B6">
        <w:rPr>
          <w:color w:val="000000"/>
        </w:rPr>
        <w:t xml:space="preserve"> Plana javnih </w:t>
      </w:r>
      <w:proofErr w:type="spellStart"/>
      <w:proofErr w:type="gramStart"/>
      <w:r w:rsidRPr="007746B6">
        <w:rPr>
          <w:color w:val="000000"/>
        </w:rPr>
        <w:t>nabavki</w:t>
      </w:r>
      <w:proofErr w:type="spellEnd"/>
      <w:r w:rsidRPr="007746B6">
        <w:rPr>
          <w:color w:val="000000"/>
        </w:rPr>
        <w:t xml:space="preserve"> :</w:t>
      </w:r>
      <w:proofErr w:type="gramEnd"/>
      <w:r w:rsidRPr="007746B6">
        <w:rPr>
          <w:color w:val="000000"/>
        </w:rPr>
        <w:t xml:space="preserve"> </w:t>
      </w:r>
      <w:r w:rsidR="00085DF3">
        <w:rPr>
          <w:color w:val="000000"/>
        </w:rPr>
        <w:t>74</w:t>
      </w:r>
    </w:p>
    <w:p w:rsidR="00A70C37" w:rsidRDefault="00A70C37" w:rsidP="00A70C37">
      <w:pPr>
        <w:jc w:val="both"/>
        <w:rPr>
          <w:color w:val="000000"/>
        </w:rPr>
      </w:pPr>
      <w:proofErr w:type="spellStart"/>
      <w:r w:rsidRPr="007746B6">
        <w:rPr>
          <w:color w:val="000000"/>
        </w:rPr>
        <w:t>Mjesto</w:t>
      </w:r>
      <w:proofErr w:type="spellEnd"/>
      <w:r w:rsidRPr="007746B6">
        <w:rPr>
          <w:color w:val="000000"/>
        </w:rPr>
        <w:t xml:space="preserve"> i datum: Podgorica</w:t>
      </w:r>
      <w:r w:rsidRPr="00954BE3">
        <w:t>,</w:t>
      </w:r>
      <w:r w:rsidR="00954BE3">
        <w:t xml:space="preserve"> 28.09</w:t>
      </w:r>
      <w:r w:rsidRPr="00954BE3">
        <w:t>.2022.god.</w:t>
      </w:r>
    </w:p>
    <w:p w:rsidR="00A70C37" w:rsidRDefault="00A70C37" w:rsidP="00A70C37">
      <w:pPr>
        <w:jc w:val="both"/>
        <w:rPr>
          <w:color w:val="000000"/>
        </w:rPr>
      </w:pPr>
    </w:p>
    <w:p w:rsidR="00A70C37" w:rsidRDefault="00A70C37" w:rsidP="00A70C37">
      <w:pPr>
        <w:jc w:val="both"/>
        <w:rPr>
          <w:color w:val="000000"/>
        </w:rPr>
      </w:pPr>
    </w:p>
    <w:p w:rsidR="00A70C37" w:rsidRPr="007746B6" w:rsidRDefault="00A70C37" w:rsidP="00A70C37">
      <w:pPr>
        <w:jc w:val="both"/>
        <w:rPr>
          <w:color w:val="000000"/>
        </w:rPr>
      </w:pPr>
    </w:p>
    <w:p w:rsidR="00A70C37" w:rsidRDefault="00A70C37" w:rsidP="00A70C37"/>
    <w:p w:rsidR="00A70C37" w:rsidRDefault="00A70C37" w:rsidP="00A70C37"/>
    <w:p w:rsidR="00A70C37" w:rsidRPr="007746B6" w:rsidRDefault="00A70C37" w:rsidP="00A70C37"/>
    <w:p w:rsidR="00A70C37" w:rsidRDefault="00A70C37" w:rsidP="00A70C37">
      <w:pPr>
        <w:tabs>
          <w:tab w:val="left" w:pos="1276"/>
          <w:tab w:val="left" w:pos="3261"/>
        </w:tabs>
        <w:jc w:val="both"/>
      </w:pPr>
      <w:r w:rsidRPr="007746B6">
        <w:t xml:space="preserve">Na </w:t>
      </w:r>
      <w:proofErr w:type="spellStart"/>
      <w:r w:rsidRPr="007746B6">
        <w:t>osnovu</w:t>
      </w:r>
      <w:proofErr w:type="spellEnd"/>
      <w:r w:rsidRPr="007746B6">
        <w:t xml:space="preserve"> </w:t>
      </w:r>
      <w:proofErr w:type="spellStart"/>
      <w:r w:rsidRPr="007746B6">
        <w:t>člana</w:t>
      </w:r>
      <w:proofErr w:type="spellEnd"/>
      <w:r w:rsidRPr="007746B6">
        <w:t xml:space="preserve"> 93 </w:t>
      </w:r>
      <w:proofErr w:type="spellStart"/>
      <w:r w:rsidRPr="007746B6">
        <w:t>stav</w:t>
      </w:r>
      <w:proofErr w:type="spellEnd"/>
      <w:r w:rsidRPr="007746B6">
        <w:t xml:space="preserve"> 1 </w:t>
      </w:r>
      <w:proofErr w:type="spellStart"/>
      <w:r w:rsidRPr="007746B6">
        <w:t>Zakona</w:t>
      </w:r>
      <w:proofErr w:type="spellEnd"/>
      <w:r w:rsidRPr="007746B6">
        <w:t xml:space="preserve"> o </w:t>
      </w:r>
      <w:proofErr w:type="spellStart"/>
      <w:r w:rsidRPr="007746B6">
        <w:t>javnim</w:t>
      </w:r>
      <w:proofErr w:type="spellEnd"/>
      <w:r w:rsidRPr="007746B6">
        <w:t xml:space="preserve"> </w:t>
      </w:r>
      <w:proofErr w:type="spellStart"/>
      <w:r w:rsidRPr="007746B6">
        <w:t>nabavkama</w:t>
      </w:r>
      <w:proofErr w:type="spellEnd"/>
      <w:r w:rsidRPr="007746B6">
        <w:t xml:space="preserve"> („</w:t>
      </w:r>
      <w:proofErr w:type="spellStart"/>
      <w:r w:rsidRPr="007746B6">
        <w:t>Službeni</w:t>
      </w:r>
      <w:proofErr w:type="spellEnd"/>
      <w:r w:rsidRPr="007746B6">
        <w:t xml:space="preserve"> list </w:t>
      </w:r>
      <w:proofErr w:type="gramStart"/>
      <w:r w:rsidRPr="007746B6">
        <w:t>CG“</w:t>
      </w:r>
      <w:proofErr w:type="gramEnd"/>
      <w:r w:rsidRPr="007746B6">
        <w:t xml:space="preserve">, br. 074/19) Uprava </w:t>
      </w:r>
      <w:r w:rsidR="00624F6F">
        <w:t xml:space="preserve">za </w:t>
      </w:r>
      <w:proofErr w:type="spellStart"/>
      <w:r w:rsidR="00624F6F">
        <w:t>kapitalne</w:t>
      </w:r>
      <w:proofErr w:type="spellEnd"/>
      <w:r w:rsidR="00624F6F">
        <w:t xml:space="preserve"> </w:t>
      </w:r>
      <w:proofErr w:type="spellStart"/>
      <w:r w:rsidR="00624F6F">
        <w:t>projekte</w:t>
      </w:r>
      <w:proofErr w:type="spellEnd"/>
      <w:r w:rsidRPr="007746B6">
        <w:t xml:space="preserve">, </w:t>
      </w:r>
      <w:proofErr w:type="spellStart"/>
      <w:r w:rsidRPr="007746B6">
        <w:t>objavljuje</w:t>
      </w:r>
      <w:proofErr w:type="spellEnd"/>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085DF3" w:rsidRPr="007746B6" w:rsidRDefault="00085DF3" w:rsidP="00A70C37">
      <w:pPr>
        <w:tabs>
          <w:tab w:val="left" w:pos="1276"/>
          <w:tab w:val="left" w:pos="3261"/>
        </w:tabs>
        <w:jc w:val="both"/>
      </w:pPr>
    </w:p>
    <w:p w:rsidR="00A70C37" w:rsidRPr="007746B6" w:rsidRDefault="00A70C37" w:rsidP="00A70C37">
      <w:pPr>
        <w:rPr>
          <w:color w:val="000000"/>
        </w:rPr>
      </w:pPr>
    </w:p>
    <w:p w:rsidR="00A70C37" w:rsidRPr="007746B6" w:rsidRDefault="00A70C37" w:rsidP="00A70C37">
      <w:pPr>
        <w:jc w:val="center"/>
        <w:rPr>
          <w:b/>
          <w:bCs/>
          <w:color w:val="000000"/>
        </w:rPr>
      </w:pPr>
      <w:r w:rsidRPr="007746B6">
        <w:rPr>
          <w:b/>
          <w:bCs/>
          <w:color w:val="000000"/>
        </w:rPr>
        <w:t>TENDERSKU DOKUMENTACIJU</w:t>
      </w:r>
    </w:p>
    <w:p w:rsidR="00A70C37" w:rsidRPr="007746B6" w:rsidRDefault="00A70C37" w:rsidP="00A70C37">
      <w:pPr>
        <w:jc w:val="center"/>
        <w:rPr>
          <w:b/>
          <w:bCs/>
          <w:color w:val="000000"/>
        </w:rPr>
      </w:pPr>
      <w:r w:rsidRPr="007746B6">
        <w:rPr>
          <w:b/>
          <w:bCs/>
          <w:color w:val="000000"/>
        </w:rPr>
        <w:t>ZA OTVORENI POSTUPAK JAVNE NABAVKE</w:t>
      </w:r>
    </w:p>
    <w:p w:rsidR="00085DF3" w:rsidRDefault="00A70C37" w:rsidP="00085DF3">
      <w:pPr>
        <w:jc w:val="center"/>
        <w:rPr>
          <w:b/>
          <w:bCs/>
          <w:color w:val="000000"/>
        </w:rPr>
      </w:pPr>
      <w:r w:rsidRPr="00A61D94">
        <w:rPr>
          <w:b/>
          <w:bCs/>
          <w:color w:val="000000"/>
        </w:rPr>
        <w:t xml:space="preserve">ZA </w:t>
      </w:r>
      <w:r w:rsidR="00023CB1" w:rsidRPr="00A61D94">
        <w:rPr>
          <w:b/>
          <w:bCs/>
          <w:color w:val="000000"/>
        </w:rPr>
        <w:t xml:space="preserve">USTUPANJE </w:t>
      </w:r>
      <w:r w:rsidR="00085DF3" w:rsidRPr="00F5062A">
        <w:rPr>
          <w:b/>
          <w:bCs/>
          <w:color w:val="000000"/>
        </w:rPr>
        <w:t xml:space="preserve">ZA </w:t>
      </w:r>
      <w:r w:rsidR="00085DF3" w:rsidRPr="00085DF3">
        <w:rPr>
          <w:b/>
          <w:bCs/>
          <w:color w:val="000000"/>
        </w:rPr>
        <w:t>IZVOĐENJE DODATNIH RADOVA NA REKONSTRUKCIJI ZAPADNE TRIBINE FK SUTJESKA U NIKŠIĆU</w:t>
      </w:r>
    </w:p>
    <w:p w:rsidR="00085DF3" w:rsidRDefault="00085DF3" w:rsidP="00085DF3">
      <w:pPr>
        <w:jc w:val="center"/>
        <w:rPr>
          <w:b/>
          <w:bCs/>
          <w:color w:val="000000"/>
        </w:rPr>
      </w:pPr>
    </w:p>
    <w:p w:rsidR="00085DF3" w:rsidRDefault="00085DF3" w:rsidP="00085DF3">
      <w:pPr>
        <w:jc w:val="center"/>
        <w:rPr>
          <w:b/>
          <w:bCs/>
          <w:color w:val="000000"/>
        </w:rPr>
      </w:pPr>
    </w:p>
    <w:p w:rsidR="00085DF3" w:rsidRPr="00085DF3" w:rsidRDefault="00085DF3" w:rsidP="00085DF3">
      <w:pPr>
        <w:jc w:val="center"/>
        <w:rPr>
          <w:b/>
          <w:bCs/>
          <w:color w:val="000000"/>
        </w:rPr>
      </w:pPr>
    </w:p>
    <w:p w:rsidR="001A2816" w:rsidRDefault="001A2816" w:rsidP="001A2816">
      <w:pPr>
        <w:jc w:val="center"/>
        <w:rPr>
          <w:b/>
          <w:bCs/>
          <w:color w:val="000000"/>
        </w:rPr>
      </w:pPr>
    </w:p>
    <w:p w:rsidR="001A2816" w:rsidRDefault="001A2816" w:rsidP="001A2816">
      <w:pPr>
        <w:jc w:val="center"/>
        <w:rPr>
          <w:b/>
          <w:bCs/>
          <w:color w:val="000000"/>
        </w:rPr>
      </w:pPr>
    </w:p>
    <w:p w:rsidR="001A2816" w:rsidRDefault="001A2816" w:rsidP="001A2816">
      <w:pPr>
        <w:jc w:val="center"/>
        <w:rPr>
          <w:b/>
          <w:bCs/>
          <w:color w:val="000000"/>
        </w:rPr>
      </w:pPr>
    </w:p>
    <w:p w:rsidR="001A2816" w:rsidRDefault="001A2816" w:rsidP="001A2816">
      <w:pPr>
        <w:jc w:val="both"/>
        <w:rPr>
          <w:color w:val="000000"/>
        </w:rPr>
      </w:pPr>
      <w:proofErr w:type="spellStart"/>
      <w:r>
        <w:rPr>
          <w:color w:val="000000"/>
        </w:rPr>
        <w:t>Predmet</w:t>
      </w:r>
      <w:proofErr w:type="spellEnd"/>
      <w:r>
        <w:rPr>
          <w:color w:val="000000"/>
        </w:rPr>
        <w:t xml:space="preserve"> </w:t>
      </w:r>
      <w:proofErr w:type="spellStart"/>
      <w:r>
        <w:rPr>
          <w:color w:val="000000"/>
        </w:rPr>
        <w:t>nabavke</w:t>
      </w:r>
      <w:proofErr w:type="spellEnd"/>
      <w:r>
        <w:rPr>
          <w:color w:val="000000"/>
        </w:rPr>
        <w:t xml:space="preserve"> se </w:t>
      </w:r>
      <w:proofErr w:type="spellStart"/>
      <w:r>
        <w:rPr>
          <w:color w:val="000000"/>
        </w:rPr>
        <w:t>nabavlja</w:t>
      </w:r>
      <w:proofErr w:type="spellEnd"/>
      <w:r>
        <w:rPr>
          <w:color w:val="000000"/>
        </w:rPr>
        <w:t>:</w:t>
      </w:r>
    </w:p>
    <w:p w:rsidR="001A2816" w:rsidRDefault="001A2816" w:rsidP="001A2816">
      <w:pPr>
        <w:jc w:val="both"/>
        <w:rPr>
          <w:color w:val="000000"/>
        </w:rPr>
      </w:pPr>
    </w:p>
    <w:p w:rsidR="001A2816" w:rsidRDefault="001A2816" w:rsidP="001A2816">
      <w:pPr>
        <w:jc w:val="both"/>
        <w:rPr>
          <w:color w:val="000000"/>
        </w:rPr>
      </w:pPr>
      <w:r>
        <w:rPr>
          <w:color w:val="000000"/>
        </w:rPr>
        <w:sym w:font="Wingdings" w:char="F078"/>
      </w:r>
      <w:r>
        <w:rPr>
          <w:color w:val="000000"/>
        </w:rPr>
        <w:t xml:space="preserve"> </w:t>
      </w:r>
      <w:proofErr w:type="spellStart"/>
      <w:r>
        <w:rPr>
          <w:color w:val="000000"/>
        </w:rPr>
        <w:t>kao</w:t>
      </w:r>
      <w:proofErr w:type="spellEnd"/>
      <w:r>
        <w:rPr>
          <w:color w:val="000000"/>
        </w:rPr>
        <w:t xml:space="preserve"> </w:t>
      </w:r>
      <w:proofErr w:type="spellStart"/>
      <w:r>
        <w:rPr>
          <w:color w:val="000000"/>
        </w:rPr>
        <w:t>cjelina</w:t>
      </w:r>
      <w:proofErr w:type="spellEnd"/>
      <w:r>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0" w:name="_Toc62730553"/>
      <w:r w:rsidRPr="00A4731E">
        <w:rPr>
          <w:b/>
          <w:color w:val="000000"/>
          <w:szCs w:val="32"/>
          <w:lang w:val="sr-Latn-ME"/>
        </w:rPr>
        <w:t>POZIV ZA NADMETANJE</w:t>
      </w:r>
      <w:r w:rsidRPr="00A4731E">
        <w:rPr>
          <w:b/>
          <w:color w:val="000000"/>
          <w:szCs w:val="32"/>
          <w:vertAlign w:val="superscript"/>
          <w:lang w:val="sr-Latn-ME"/>
        </w:rPr>
        <w:footnoteReference w:id="1"/>
      </w:r>
      <w:bookmarkEnd w:id="0"/>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1"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1"/>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2" w:name="_Toc62730555"/>
      <w:r w:rsidRPr="00A4731E">
        <w:rPr>
          <w:b/>
          <w:color w:val="000000"/>
          <w:szCs w:val="32"/>
          <w:lang w:val="sr-Latn-ME"/>
        </w:rPr>
        <w:t>DODATNE INFORMACIJE O PREDMETU I POSTUPKU NABAVKE</w:t>
      </w:r>
      <w:r w:rsidRPr="00A4731E">
        <w:rPr>
          <w:b/>
          <w:color w:val="000000"/>
          <w:szCs w:val="32"/>
          <w:vertAlign w:val="superscript"/>
          <w:lang w:val="sr-Latn-ME"/>
        </w:rPr>
        <w:footnoteReference w:id="4"/>
      </w:r>
      <w:bookmarkEnd w:id="2"/>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E661F6">
        <w:t>je</w:t>
      </w:r>
      <w:r w:rsidR="00535FE5" w:rsidRPr="00E661F6">
        <w:t xml:space="preserve"> </w:t>
      </w:r>
      <w:r w:rsidR="00085DF3">
        <w:t>62</w:t>
      </w:r>
      <w:r w:rsidR="00624F6F">
        <w:t>0</w:t>
      </w:r>
      <w:r w:rsidR="00E661F6" w:rsidRPr="00E661F6">
        <w:t>.</w:t>
      </w:r>
      <w:r w:rsidR="001A2816" w:rsidRPr="00E661F6">
        <w:t>00</w:t>
      </w:r>
      <w:r w:rsidR="006153F3" w:rsidRPr="00E661F6">
        <w:t>0,00</w:t>
      </w:r>
      <w:r w:rsidR="00B8695F" w:rsidRPr="00E661F6">
        <w:t xml:space="preserve"> </w:t>
      </w:r>
      <w:r w:rsidR="006738D5" w:rsidRPr="00E661F6">
        <w:t>EUR</w:t>
      </w:r>
      <w:r w:rsidR="00C870C9" w:rsidRPr="00E661F6">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i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i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3" w:name="_Toc62730556"/>
      <w:r w:rsidRPr="00A4731E">
        <w:rPr>
          <w:b/>
          <w:szCs w:val="32"/>
          <w:lang w:val="sr-Latn-ME"/>
        </w:rPr>
        <w:t>NAČIN UTVRĐIVANJA EKVIVALENTNOSTI</w:t>
      </w:r>
      <w:bookmarkEnd w:id="3"/>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4" w:name="_Hlk82505746"/>
      <w:proofErr w:type="spellStart"/>
      <w:r w:rsidR="005233A5" w:rsidRPr="005D1A5C">
        <w:rPr>
          <w:color w:val="000000"/>
        </w:rPr>
        <w:t>Ukoliko</w:t>
      </w:r>
      <w:proofErr w:type="spellEnd"/>
      <w:r w:rsidR="005233A5" w:rsidRPr="005D1A5C">
        <w:rPr>
          <w:color w:val="000000"/>
        </w:rPr>
        <w:t xml:space="preserve"> je u </w:t>
      </w:r>
      <w:proofErr w:type="spellStart"/>
      <w:r w:rsidR="005233A5" w:rsidRPr="005D1A5C">
        <w:rPr>
          <w:color w:val="000000"/>
        </w:rPr>
        <w:t>tehničkim</w:t>
      </w:r>
      <w:proofErr w:type="spellEnd"/>
      <w:r w:rsidR="005233A5" w:rsidRPr="005D1A5C">
        <w:rPr>
          <w:color w:val="000000"/>
        </w:rPr>
        <w:t xml:space="preserve"> </w:t>
      </w:r>
      <w:proofErr w:type="spellStart"/>
      <w:r w:rsidR="005233A5" w:rsidRPr="005D1A5C">
        <w:rPr>
          <w:color w:val="000000"/>
        </w:rPr>
        <w:t>specifikacijama</w:t>
      </w:r>
      <w:proofErr w:type="spellEnd"/>
      <w:r w:rsidR="005233A5" w:rsidRPr="005D1A5C">
        <w:rPr>
          <w:color w:val="000000"/>
        </w:rPr>
        <w:t xml:space="preserve"> za </w:t>
      </w:r>
      <w:proofErr w:type="spellStart"/>
      <w:r w:rsidR="005233A5" w:rsidRPr="005D1A5C">
        <w:rPr>
          <w:color w:val="000000"/>
        </w:rPr>
        <w:t>određenu</w:t>
      </w:r>
      <w:proofErr w:type="spellEnd"/>
      <w:r w:rsidR="005233A5" w:rsidRPr="005D1A5C">
        <w:rPr>
          <w:color w:val="000000"/>
        </w:rPr>
        <w:t xml:space="preserve"> </w:t>
      </w:r>
      <w:proofErr w:type="spellStart"/>
      <w:r w:rsidR="005233A5" w:rsidRPr="005D1A5C">
        <w:rPr>
          <w:color w:val="000000"/>
        </w:rPr>
        <w:t>stavku</w:t>
      </w:r>
      <w:proofErr w:type="spellEnd"/>
      <w:r w:rsidR="005233A5" w:rsidRPr="005D1A5C">
        <w:rPr>
          <w:color w:val="000000"/>
        </w:rPr>
        <w:t xml:space="preserve">/e </w:t>
      </w:r>
      <w:proofErr w:type="spellStart"/>
      <w:r w:rsidR="005233A5" w:rsidRPr="005D1A5C">
        <w:rPr>
          <w:color w:val="000000"/>
        </w:rPr>
        <w:t>naveden</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w:t>
      </w:r>
      <w:proofErr w:type="spellEnd"/>
      <w:r w:rsidR="005233A5" w:rsidRPr="005D1A5C">
        <w:rPr>
          <w:color w:val="000000"/>
        </w:rPr>
        <w:t xml:space="preserve">, </w:t>
      </w:r>
      <w:proofErr w:type="spellStart"/>
      <w:r w:rsidR="005233A5" w:rsidRPr="005D1A5C">
        <w:rPr>
          <w:color w:val="000000"/>
        </w:rPr>
        <w:t>uz</w:t>
      </w:r>
      <w:proofErr w:type="spellEnd"/>
      <w:r w:rsidR="005233A5" w:rsidRPr="005D1A5C">
        <w:rPr>
          <w:color w:val="000000"/>
        </w:rPr>
        <w:t xml:space="preserve"> </w:t>
      </w:r>
      <w:proofErr w:type="spellStart"/>
      <w:r w:rsidR="005233A5" w:rsidRPr="005D1A5C">
        <w:rPr>
          <w:color w:val="000000"/>
        </w:rPr>
        <w:t>naznaku</w:t>
      </w:r>
      <w:proofErr w:type="spellEnd"/>
      <w:r w:rsidR="005233A5" w:rsidRPr="005D1A5C">
        <w:rPr>
          <w:color w:val="000000"/>
        </w:rPr>
        <w:t xml:space="preserve">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ekvivalentno</w:t>
      </w:r>
      <w:proofErr w:type="spellEnd"/>
      <w:r w:rsidR="005233A5" w:rsidRPr="005D1A5C">
        <w:rPr>
          <w:color w:val="000000"/>
        </w:rPr>
        <w:t xml:space="preserve">”, </w:t>
      </w:r>
      <w:proofErr w:type="spellStart"/>
      <w:r w:rsidR="005233A5" w:rsidRPr="005D1A5C">
        <w:rPr>
          <w:color w:val="000000"/>
        </w:rPr>
        <w:t>ponuđač</w:t>
      </w:r>
      <w:proofErr w:type="spellEnd"/>
      <w:r w:rsidR="005233A5" w:rsidRPr="005D1A5C">
        <w:rPr>
          <w:color w:val="000000"/>
        </w:rPr>
        <w:t xml:space="preserve"> je </w:t>
      </w:r>
      <w:proofErr w:type="spellStart"/>
      <w:r w:rsidR="005233A5" w:rsidRPr="005D1A5C">
        <w:rPr>
          <w:color w:val="000000"/>
        </w:rPr>
        <w:t>dužan</w:t>
      </w:r>
      <w:proofErr w:type="spellEnd"/>
      <w:r w:rsidR="005233A5" w:rsidRPr="005D1A5C">
        <w:rPr>
          <w:color w:val="000000"/>
        </w:rPr>
        <w:t xml:space="preserve"> da u </w:t>
      </w:r>
      <w:proofErr w:type="spellStart"/>
      <w:r w:rsidR="005233A5" w:rsidRPr="005D1A5C">
        <w:rPr>
          <w:color w:val="000000"/>
        </w:rPr>
        <w:t>ponudi</w:t>
      </w:r>
      <w:proofErr w:type="spellEnd"/>
      <w:r w:rsidR="005233A5" w:rsidRPr="005D1A5C">
        <w:rPr>
          <w:color w:val="000000"/>
        </w:rPr>
        <w:t xml:space="preserve"> </w:t>
      </w:r>
      <w:proofErr w:type="spellStart"/>
      <w:r w:rsidR="005233A5" w:rsidRPr="005D1A5C">
        <w:rPr>
          <w:color w:val="000000"/>
        </w:rPr>
        <w:t>tačno</w:t>
      </w:r>
      <w:proofErr w:type="spellEnd"/>
      <w:r w:rsidR="005233A5" w:rsidRPr="005D1A5C">
        <w:rPr>
          <w:color w:val="000000"/>
        </w:rPr>
        <w:t xml:space="preserve"> </w:t>
      </w:r>
      <w:proofErr w:type="spellStart"/>
      <w:r w:rsidR="005233A5" w:rsidRPr="005D1A5C">
        <w:rPr>
          <w:color w:val="000000"/>
        </w:rPr>
        <w:t>navede</w:t>
      </w:r>
      <w:proofErr w:type="spellEnd"/>
      <w:r w:rsidR="005233A5" w:rsidRPr="005D1A5C">
        <w:rPr>
          <w:color w:val="000000"/>
        </w:rPr>
        <w:t xml:space="preserve"> </w:t>
      </w:r>
      <w:proofErr w:type="spellStart"/>
      <w:r w:rsidR="005233A5" w:rsidRPr="005D1A5C">
        <w:rPr>
          <w:color w:val="000000"/>
        </w:rPr>
        <w:t>koji</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proizvođača</w:t>
      </w:r>
      <w:proofErr w:type="spellEnd"/>
      <w:r w:rsidR="005233A5" w:rsidRPr="005D1A5C">
        <w:rPr>
          <w:color w:val="000000"/>
        </w:rPr>
        <w:t xml:space="preserve"> </w:t>
      </w:r>
      <w:proofErr w:type="spellStart"/>
      <w:r w:rsidR="005233A5" w:rsidRPr="005D1A5C">
        <w:rPr>
          <w:color w:val="000000"/>
        </w:rPr>
        <w:t>nudi</w:t>
      </w:r>
      <w:proofErr w:type="spellEnd"/>
      <w:r w:rsidR="005233A5" w:rsidRPr="005D1A5C">
        <w:rPr>
          <w:color w:val="000000"/>
        </w:rPr>
        <w:t xml:space="preserve">. </w:t>
      </w:r>
    </w:p>
    <w:p w:rsidR="005233A5" w:rsidRPr="005D1A5C" w:rsidRDefault="005233A5" w:rsidP="005233A5">
      <w:pPr>
        <w:autoSpaceDE w:val="0"/>
        <w:autoSpaceDN w:val="0"/>
        <w:adjustRightInd w:val="0"/>
        <w:jc w:val="both"/>
        <w:rPr>
          <w:color w:val="000000"/>
        </w:rPr>
      </w:pPr>
      <w:r w:rsidRPr="005D1A5C">
        <w:rPr>
          <w:color w:val="000000"/>
        </w:rPr>
        <w:t xml:space="preserve">U </w:t>
      </w:r>
      <w:proofErr w:type="spellStart"/>
      <w:r w:rsidRPr="005D1A5C">
        <w:rPr>
          <w:color w:val="000000"/>
        </w:rPr>
        <w:t>odnosu</w:t>
      </w:r>
      <w:proofErr w:type="spellEnd"/>
      <w:r w:rsidRPr="005D1A5C">
        <w:rPr>
          <w:color w:val="000000"/>
        </w:rPr>
        <w:t xml:space="preserve"> </w:t>
      </w:r>
      <w:proofErr w:type="spellStart"/>
      <w:r w:rsidRPr="005D1A5C">
        <w:rPr>
          <w:color w:val="000000"/>
        </w:rPr>
        <w:t>na</w:t>
      </w:r>
      <w:proofErr w:type="spellEnd"/>
      <w:r w:rsidRPr="005D1A5C">
        <w:rPr>
          <w:color w:val="000000"/>
        </w:rPr>
        <w:t xml:space="preserve"> </w:t>
      </w:r>
      <w:proofErr w:type="spellStart"/>
      <w:r w:rsidRPr="005D1A5C">
        <w:rPr>
          <w:color w:val="000000"/>
        </w:rPr>
        <w:t>zahtjeve</w:t>
      </w:r>
      <w:proofErr w:type="spellEnd"/>
      <w:r w:rsidRPr="005D1A5C">
        <w:rPr>
          <w:color w:val="000000"/>
        </w:rPr>
        <w:t xml:space="preserve"> za </w:t>
      </w:r>
      <w:proofErr w:type="spellStart"/>
      <w:r w:rsidRPr="005D1A5C">
        <w:rPr>
          <w:color w:val="000000"/>
        </w:rPr>
        <w:t>tehničke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specifikacije</w:t>
      </w:r>
      <w:proofErr w:type="spellEnd"/>
      <w:r w:rsidRPr="005D1A5C">
        <w:rPr>
          <w:color w:val="000000"/>
        </w:rPr>
        <w:t xml:space="preserve"> </w:t>
      </w:r>
      <w:proofErr w:type="spellStart"/>
      <w:r w:rsidRPr="005D1A5C">
        <w:rPr>
          <w:color w:val="000000"/>
        </w:rPr>
        <w:t>utvrđene</w:t>
      </w:r>
      <w:proofErr w:type="spellEnd"/>
      <w:r w:rsidRPr="005D1A5C">
        <w:rPr>
          <w:color w:val="000000"/>
        </w:rPr>
        <w:t xml:space="preserve"> </w:t>
      </w:r>
      <w:proofErr w:type="spellStart"/>
      <w:r w:rsidRPr="005D1A5C">
        <w:rPr>
          <w:color w:val="000000"/>
        </w:rPr>
        <w:t>tenderskom</w:t>
      </w:r>
      <w:proofErr w:type="spellEnd"/>
      <w:r w:rsidRPr="005D1A5C">
        <w:rPr>
          <w:color w:val="000000"/>
        </w:rPr>
        <w:t xml:space="preserve"> </w:t>
      </w:r>
      <w:proofErr w:type="spellStart"/>
      <w:r w:rsidRPr="005D1A5C">
        <w:rPr>
          <w:color w:val="000000"/>
        </w:rPr>
        <w:t>dokumentacijom</w:t>
      </w:r>
      <w:proofErr w:type="spellEnd"/>
      <w:r w:rsidRPr="005D1A5C">
        <w:rPr>
          <w:color w:val="000000"/>
        </w:rPr>
        <w:t xml:space="preserve"> </w:t>
      </w:r>
      <w:proofErr w:type="spellStart"/>
      <w:r w:rsidRPr="005D1A5C">
        <w:rPr>
          <w:color w:val="000000"/>
        </w:rPr>
        <w:t>ponuđači</w:t>
      </w:r>
      <w:proofErr w:type="spellEnd"/>
      <w:r w:rsidRPr="005D1A5C">
        <w:rPr>
          <w:color w:val="000000"/>
        </w:rPr>
        <w:t xml:space="preserve"> </w:t>
      </w:r>
      <w:proofErr w:type="spellStart"/>
      <w:r w:rsidRPr="005D1A5C">
        <w:rPr>
          <w:color w:val="000000"/>
        </w:rPr>
        <w:t>mogu</w:t>
      </w:r>
      <w:proofErr w:type="spellEnd"/>
      <w:r w:rsidRPr="005D1A5C">
        <w:rPr>
          <w:color w:val="000000"/>
        </w:rPr>
        <w:t xml:space="preserve"> </w:t>
      </w:r>
      <w:proofErr w:type="spellStart"/>
      <w:r w:rsidRPr="005D1A5C">
        <w:rPr>
          <w:color w:val="000000"/>
        </w:rPr>
        <w:t>ponuditi</w:t>
      </w:r>
      <w:proofErr w:type="spellEnd"/>
      <w:r w:rsidRPr="005D1A5C">
        <w:rPr>
          <w:color w:val="000000"/>
        </w:rPr>
        <w:t xml:space="preserve"> </w:t>
      </w:r>
      <w:proofErr w:type="spellStart"/>
      <w:r w:rsidRPr="005D1A5C">
        <w:rPr>
          <w:color w:val="000000"/>
        </w:rPr>
        <w:t>ekvivalentna</w:t>
      </w:r>
      <w:proofErr w:type="spellEnd"/>
      <w:r w:rsidRPr="005D1A5C">
        <w:rPr>
          <w:color w:val="000000"/>
        </w:rPr>
        <w:t xml:space="preserve"> </w:t>
      </w:r>
      <w:proofErr w:type="spellStart"/>
      <w:r w:rsidRPr="005D1A5C">
        <w:rPr>
          <w:color w:val="000000"/>
        </w:rPr>
        <w:t>rješenja</w:t>
      </w:r>
      <w:proofErr w:type="spellEnd"/>
      <w:r w:rsidRPr="005D1A5C">
        <w:rPr>
          <w:color w:val="000000"/>
        </w:rPr>
        <w:t xml:space="preserve"> </w:t>
      </w:r>
      <w:proofErr w:type="spellStart"/>
      <w:r w:rsidRPr="005D1A5C">
        <w:rPr>
          <w:color w:val="000000"/>
        </w:rPr>
        <w:t>zahtjevima</w:t>
      </w:r>
      <w:proofErr w:type="spellEnd"/>
      <w:r w:rsidRPr="005D1A5C">
        <w:rPr>
          <w:color w:val="000000"/>
        </w:rPr>
        <w:t xml:space="preserve"> </w:t>
      </w:r>
      <w:proofErr w:type="spellStart"/>
      <w:r w:rsidRPr="005D1A5C">
        <w:rPr>
          <w:color w:val="000000"/>
        </w:rPr>
        <w:t>iz</w:t>
      </w:r>
      <w:proofErr w:type="spellEnd"/>
      <w:r w:rsidRPr="005D1A5C">
        <w:rPr>
          <w:color w:val="000000"/>
        </w:rPr>
        <w:t xml:space="preserve"> </w:t>
      </w:r>
      <w:proofErr w:type="spellStart"/>
      <w:r w:rsidRPr="005D1A5C">
        <w:rPr>
          <w:color w:val="000000"/>
        </w:rPr>
        <w:t>standarda</w:t>
      </w:r>
      <w:proofErr w:type="spellEnd"/>
      <w:r w:rsidRPr="005D1A5C">
        <w:rPr>
          <w:color w:val="000000"/>
        </w:rPr>
        <w:t xml:space="preserve"> </w:t>
      </w:r>
      <w:proofErr w:type="spellStart"/>
      <w:r w:rsidRPr="005D1A5C">
        <w:rPr>
          <w:color w:val="000000"/>
        </w:rPr>
        <w:t>uz</w:t>
      </w:r>
      <w:proofErr w:type="spellEnd"/>
      <w:r w:rsidRPr="005D1A5C">
        <w:rPr>
          <w:color w:val="000000"/>
        </w:rPr>
        <w:t xml:space="preserve"> </w:t>
      </w:r>
      <w:proofErr w:type="spellStart"/>
      <w:r w:rsidRPr="005D1A5C">
        <w:rPr>
          <w:color w:val="000000"/>
        </w:rPr>
        <w:t>podnošenje</w:t>
      </w:r>
      <w:proofErr w:type="spellEnd"/>
      <w:r w:rsidRPr="005D1A5C">
        <w:rPr>
          <w:color w:val="000000"/>
        </w:rPr>
        <w:t xml:space="preserve"> </w:t>
      </w:r>
      <w:proofErr w:type="spellStart"/>
      <w:r w:rsidRPr="005D1A5C">
        <w:rPr>
          <w:color w:val="000000"/>
        </w:rPr>
        <w:t>dokaza</w:t>
      </w:r>
      <w:proofErr w:type="spellEnd"/>
      <w:r w:rsidRPr="005D1A5C">
        <w:rPr>
          <w:color w:val="000000"/>
        </w:rPr>
        <w:t xml:space="preserve"> o </w:t>
      </w:r>
      <w:proofErr w:type="spellStart"/>
      <w:r w:rsidRPr="005D1A5C">
        <w:rPr>
          <w:color w:val="000000"/>
        </w:rPr>
        <w:t>ekvivalentnosti</w:t>
      </w:r>
      <w:proofErr w:type="spellEnd"/>
      <w:r w:rsidRPr="005D1A5C">
        <w:rPr>
          <w:color w:val="000000"/>
        </w:rPr>
        <w:t>.</w:t>
      </w:r>
    </w:p>
    <w:p w:rsidR="005233A5" w:rsidRPr="0016479E" w:rsidRDefault="005233A5" w:rsidP="005233A5">
      <w:pPr>
        <w:autoSpaceDE w:val="0"/>
        <w:autoSpaceDN w:val="0"/>
        <w:adjustRightInd w:val="0"/>
        <w:jc w:val="both"/>
        <w:rPr>
          <w:color w:val="000000"/>
        </w:rPr>
      </w:pPr>
      <w:proofErr w:type="spellStart"/>
      <w:r w:rsidRPr="005D1A5C">
        <w:rPr>
          <w:color w:val="000000"/>
        </w:rPr>
        <w:t>Dokazi</w:t>
      </w:r>
      <w:proofErr w:type="spellEnd"/>
      <w:r w:rsidRPr="005D1A5C">
        <w:rPr>
          <w:color w:val="000000"/>
        </w:rPr>
        <w:t xml:space="preserve"> o </w:t>
      </w:r>
      <w:proofErr w:type="spellStart"/>
      <w:r w:rsidRPr="005D1A5C">
        <w:rPr>
          <w:color w:val="000000"/>
        </w:rPr>
        <w:t>ekvivalentnosti</w:t>
      </w:r>
      <w:proofErr w:type="spellEnd"/>
      <w:r w:rsidRPr="005D1A5C">
        <w:rPr>
          <w:color w:val="000000"/>
        </w:rPr>
        <w:t xml:space="preserve"> </w:t>
      </w:r>
      <w:proofErr w:type="spellStart"/>
      <w:r w:rsidRPr="005D1A5C">
        <w:rPr>
          <w:color w:val="000000"/>
        </w:rPr>
        <w:t>podrazumijevaju</w:t>
      </w:r>
      <w:proofErr w:type="spellEnd"/>
      <w:r w:rsidRPr="005D1A5C">
        <w:rPr>
          <w:color w:val="000000"/>
        </w:rPr>
        <w:t xml:space="preserve"> </w:t>
      </w:r>
      <w:proofErr w:type="spellStart"/>
      <w:r w:rsidRPr="005D1A5C">
        <w:rPr>
          <w:color w:val="000000"/>
        </w:rPr>
        <w:t>dostavu</w:t>
      </w:r>
      <w:proofErr w:type="spellEnd"/>
      <w:r w:rsidRPr="005D1A5C">
        <w:rPr>
          <w:color w:val="000000"/>
        </w:rPr>
        <w:t xml:space="preserve"> </w:t>
      </w:r>
      <w:proofErr w:type="spellStart"/>
      <w:r w:rsidRPr="005D1A5C">
        <w:rPr>
          <w:color w:val="000000"/>
        </w:rPr>
        <w:t>tehničke</w:t>
      </w:r>
      <w:proofErr w:type="spellEnd"/>
      <w:r w:rsidRPr="005D1A5C">
        <w:rPr>
          <w:color w:val="000000"/>
        </w:rPr>
        <w:t xml:space="preserve"> </w:t>
      </w:r>
      <w:proofErr w:type="spellStart"/>
      <w:r w:rsidRPr="005D1A5C">
        <w:rPr>
          <w:color w:val="000000"/>
        </w:rPr>
        <w:t>dokumentacije</w:t>
      </w:r>
      <w:proofErr w:type="spellEnd"/>
      <w:r w:rsidRPr="005D1A5C">
        <w:rPr>
          <w:color w:val="000000"/>
        </w:rPr>
        <w:t xml:space="preserve"> </w:t>
      </w:r>
      <w:proofErr w:type="spellStart"/>
      <w:r w:rsidRPr="005D1A5C">
        <w:rPr>
          <w:color w:val="000000"/>
        </w:rPr>
        <w:t>ekvivalentnog</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koji</w:t>
      </w:r>
      <w:proofErr w:type="spellEnd"/>
      <w:r w:rsidRPr="005D1A5C">
        <w:rPr>
          <w:color w:val="000000"/>
        </w:rPr>
        <w:t xml:space="preserve"> se </w:t>
      </w:r>
      <w:proofErr w:type="spellStart"/>
      <w:r w:rsidRPr="005D1A5C">
        <w:rPr>
          <w:color w:val="000000"/>
        </w:rPr>
        <w:t>nudi</w:t>
      </w:r>
      <w:proofErr w:type="spellEnd"/>
      <w:r w:rsidRPr="005D1A5C">
        <w:rPr>
          <w:color w:val="000000"/>
        </w:rPr>
        <w:t xml:space="preserve"> </w:t>
      </w:r>
      <w:proofErr w:type="spellStart"/>
      <w:r w:rsidRPr="005D1A5C">
        <w:rPr>
          <w:color w:val="000000"/>
        </w:rPr>
        <w:t>izdatu</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strane</w:t>
      </w:r>
      <w:proofErr w:type="spellEnd"/>
      <w:r w:rsidRPr="005D1A5C">
        <w:rPr>
          <w:color w:val="000000"/>
        </w:rPr>
        <w:t xml:space="preserve"> </w:t>
      </w:r>
      <w:proofErr w:type="spellStart"/>
      <w:r w:rsidRPr="005D1A5C">
        <w:rPr>
          <w:color w:val="000000"/>
        </w:rPr>
        <w:t>proizvođača</w:t>
      </w:r>
      <w:proofErr w:type="spellEnd"/>
      <w:r w:rsidRPr="005D1A5C">
        <w:rPr>
          <w:color w:val="000000"/>
        </w:rPr>
        <w:t xml:space="preserve">, </w:t>
      </w:r>
      <w:proofErr w:type="spellStart"/>
      <w:r w:rsidRPr="005D1A5C">
        <w:rPr>
          <w:color w:val="000000"/>
        </w:rPr>
        <w:t>kojom</w:t>
      </w:r>
      <w:proofErr w:type="spellEnd"/>
      <w:r w:rsidRPr="005D1A5C">
        <w:rPr>
          <w:color w:val="000000"/>
        </w:rPr>
        <w:t xml:space="preserve"> se </w:t>
      </w:r>
      <w:proofErr w:type="spellStart"/>
      <w:r w:rsidRPr="005D1A5C">
        <w:rPr>
          <w:color w:val="000000"/>
        </w:rPr>
        <w:t>potvrđuje</w:t>
      </w:r>
      <w:proofErr w:type="spellEnd"/>
      <w:r w:rsidRPr="005D1A5C">
        <w:rPr>
          <w:color w:val="000000"/>
        </w:rPr>
        <w:t xml:space="preserve"> da </w:t>
      </w:r>
      <w:proofErr w:type="spellStart"/>
      <w:r w:rsidRPr="005D1A5C">
        <w:rPr>
          <w:color w:val="000000"/>
        </w:rPr>
        <w:t>ponuđeni</w:t>
      </w:r>
      <w:proofErr w:type="spellEnd"/>
      <w:r w:rsidRPr="005D1A5C">
        <w:rPr>
          <w:color w:val="000000"/>
        </w:rPr>
        <w:t xml:space="preserve"> </w:t>
      </w:r>
      <w:proofErr w:type="spellStart"/>
      <w:r w:rsidRPr="005D1A5C">
        <w:rPr>
          <w:color w:val="000000"/>
        </w:rPr>
        <w:t>proizvod</w:t>
      </w:r>
      <w:proofErr w:type="spellEnd"/>
      <w:r w:rsidRPr="005D1A5C">
        <w:rPr>
          <w:color w:val="000000"/>
        </w:rPr>
        <w:t xml:space="preserve"> </w:t>
      </w:r>
      <w:proofErr w:type="spellStart"/>
      <w:r w:rsidRPr="005D1A5C">
        <w:rPr>
          <w:color w:val="000000"/>
        </w:rPr>
        <w:lastRenderedPageBreak/>
        <w:t>ima</w:t>
      </w:r>
      <w:proofErr w:type="spellEnd"/>
      <w:r w:rsidRPr="005D1A5C">
        <w:rPr>
          <w:color w:val="000000"/>
        </w:rPr>
        <w:t xml:space="preserve"> </w:t>
      </w:r>
      <w:proofErr w:type="spellStart"/>
      <w:r w:rsidRPr="005D1A5C">
        <w:rPr>
          <w:color w:val="000000"/>
        </w:rPr>
        <w:t>iste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bolje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karakteristika</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zahtijevanih</w:t>
      </w:r>
      <w:proofErr w:type="spellEnd"/>
      <w:r w:rsidRPr="005D1A5C">
        <w:rPr>
          <w:color w:val="000000"/>
        </w:rPr>
        <w:t xml:space="preserve"> </w:t>
      </w:r>
      <w:proofErr w:type="spellStart"/>
      <w:r w:rsidRPr="005D1A5C">
        <w:rPr>
          <w:color w:val="000000"/>
        </w:rPr>
        <w:t>tehničkom</w:t>
      </w:r>
      <w:proofErr w:type="spellEnd"/>
      <w:r w:rsidRPr="005D1A5C">
        <w:rPr>
          <w:color w:val="000000"/>
        </w:rPr>
        <w:t xml:space="preserve"> </w:t>
      </w:r>
      <w:proofErr w:type="spellStart"/>
      <w:r w:rsidRPr="005D1A5C">
        <w:rPr>
          <w:color w:val="000000"/>
        </w:rPr>
        <w:t>specifikacijom</w:t>
      </w:r>
      <w:proofErr w:type="spellEnd"/>
      <w:r w:rsidRPr="005D1A5C">
        <w:rPr>
          <w:color w:val="000000"/>
        </w:rPr>
        <w:t>.</w:t>
      </w:r>
    </w:p>
    <w:bookmarkEnd w:id="4"/>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5" w:name="_Toc62730557"/>
      <w:r w:rsidRPr="00A4731E">
        <w:rPr>
          <w:b/>
          <w:szCs w:val="32"/>
          <w:lang w:val="sr-Latn-ME"/>
        </w:rPr>
        <w:t>OSNOVI ZA OBAVEZNO ISKLJUČENJE IZ POSTUPKA JAVNE NABAVKE</w:t>
      </w:r>
      <w:bookmarkEnd w:id="5"/>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6" w:name="_Toc62730558"/>
      <w:r w:rsidRPr="00A4731E">
        <w:rPr>
          <w:b/>
          <w:szCs w:val="32"/>
          <w:lang w:val="sr-Latn-ME"/>
        </w:rPr>
        <w:t>SREDSTVA FINANSIJSKOG OBEZBJEĐENJA UGOVORA O JAVNOJ NABAVCI</w:t>
      </w:r>
      <w:bookmarkEnd w:id="6"/>
    </w:p>
    <w:p w:rsidR="00906222" w:rsidRPr="00A4731E" w:rsidRDefault="00906222" w:rsidP="00906222">
      <w:pPr>
        <w:jc w:val="both"/>
        <w:rPr>
          <w:color w:val="000000"/>
          <w:lang w:val="sr-Latn-ME"/>
        </w:rPr>
      </w:pPr>
    </w:p>
    <w:p w:rsidR="008C5FC5" w:rsidRPr="0027418A" w:rsidRDefault="008C5FC5" w:rsidP="008C5FC5">
      <w:pPr>
        <w:jc w:val="both"/>
        <w:rPr>
          <w:lang w:val="it-IT"/>
        </w:rPr>
      </w:pPr>
      <w:r w:rsidRPr="0027418A">
        <w:rPr>
          <w:lang w:val="it-IT"/>
        </w:rPr>
        <w:t>Ponuđač čija ponuda bude izabrana kao najpovoljnija je dužan da uz potpisan ugovor o javnoj nabavci dostavi naručiocu:</w:t>
      </w:r>
    </w:p>
    <w:p w:rsidR="008C5FC5" w:rsidRPr="0027418A" w:rsidRDefault="008C5FC5" w:rsidP="008C5FC5">
      <w:pPr>
        <w:jc w:val="both"/>
        <w:rPr>
          <w:lang w:val="it-IT"/>
        </w:rPr>
      </w:pPr>
      <w:r w:rsidRPr="0027418A">
        <w:rPr>
          <w:lang w:val="it-IT"/>
        </w:rPr>
        <w:t xml:space="preserve"> garanciju za dobro izvršenje ugovora, za slučaj povrede ugovorenih obaveza u iznosu od 10% od vrijednosti ugovora   sa rokom važenja 60 dana dužim od roka za izvođenje radova, kojom bezuslovno i neopozivo garantuje potpuno i savjesno izvršenje ugovorenih obaveza. Garancija za dobro izvršenje Ugovora je sastavni dio Ugovora o građenju; Izvođač je dužan da osigura da je Garancija za dobro izvršenje ugovora valjana i na snazi sve do završene primopredaje radova. </w:t>
      </w:r>
    </w:p>
    <w:p w:rsidR="008C5FC5" w:rsidRDefault="008C5FC5" w:rsidP="008C5FC5">
      <w:pPr>
        <w:jc w:val="both"/>
        <w:rPr>
          <w:lang w:val="it-IT"/>
        </w:rPr>
      </w:pPr>
      <w:r w:rsidRPr="0027418A">
        <w:rPr>
          <w:lang w:val="it-IT"/>
        </w:rPr>
        <w:t xml:space="preserve">Ukoliko tokom trajanja ovog  Ugovora dođe do  izmjene cijene ugovora, Izvođač je dužan da saglasno izmjeni  Ugovora, u roku od osam dana,  smanji odnosno poveća vrijednost Garancije. </w:t>
      </w:r>
    </w:p>
    <w:p w:rsidR="00A70C37" w:rsidRPr="0027418A" w:rsidRDefault="00A70C37" w:rsidP="008C5FC5">
      <w:pPr>
        <w:jc w:val="both"/>
        <w:rPr>
          <w:lang w:val="it-IT"/>
        </w:rPr>
      </w:pPr>
    </w:p>
    <w:p w:rsidR="008C5FC5" w:rsidRDefault="008C5FC5" w:rsidP="008C5FC5">
      <w:pPr>
        <w:jc w:val="both"/>
        <w:rPr>
          <w:lang w:val="it-IT"/>
        </w:rPr>
      </w:pPr>
      <w:r w:rsidRPr="0027418A">
        <w:rPr>
          <w:lang w:val="it-IT"/>
        </w:rPr>
        <w:t> polisu osiguranja od profesionalne odgovornosti za štetu koja može da nastane naručiocu i trećim licima od vršenja ugovorenih radova  na iznos od</w:t>
      </w:r>
      <w:r w:rsidR="00A70C37">
        <w:rPr>
          <w:lang w:val="it-IT"/>
        </w:rPr>
        <w:t xml:space="preserve"> </w:t>
      </w:r>
      <w:r w:rsidR="00085DF3">
        <w:rPr>
          <w:lang w:val="it-IT"/>
        </w:rPr>
        <w:t>2</w:t>
      </w:r>
      <w:r w:rsidR="00A70C37">
        <w:rPr>
          <w:lang w:val="it-IT"/>
        </w:rPr>
        <w:t>00</w:t>
      </w:r>
      <w:r w:rsidRPr="0027418A">
        <w:rPr>
          <w:lang w:val="it-IT"/>
        </w:rPr>
        <w:t xml:space="preserve">.000,00 eura, sa rokom važenja od dana početka izvršenja ugovora do </w:t>
      </w:r>
      <w:r w:rsidR="003B2489" w:rsidRPr="003B2489">
        <w:rPr>
          <w:lang w:val="it-IT"/>
        </w:rPr>
        <w:t xml:space="preserve">dobijanja završnog izveštaja stručnog nadzora i primopredaje objekta </w:t>
      </w:r>
      <w:r w:rsidRPr="0027418A">
        <w:rPr>
          <w:lang w:val="it-IT"/>
        </w:rPr>
        <w:t xml:space="preserve">Polisa osiguranja od profesionalne odgovornosti mora da se odnosi na ugovorene radove i da pokriva rizik odgovornosti za štetu prouzrokovanu licima, za štetu na objektima i za finansijski gubitak. U polisi se mora navesti da se ista izdaje za javnu nabavku  i to </w:t>
      </w:r>
      <w:r w:rsidRPr="00BD1959">
        <w:rPr>
          <w:lang w:val="it-IT"/>
        </w:rPr>
        <w:t xml:space="preserve"> </w:t>
      </w:r>
      <w:proofErr w:type="spellStart"/>
      <w:r w:rsidR="00085DF3">
        <w:rPr>
          <w:rFonts w:eastAsia="Calibri"/>
        </w:rPr>
        <w:t>i</w:t>
      </w:r>
      <w:r w:rsidR="00085DF3" w:rsidRPr="00085DF3">
        <w:rPr>
          <w:rFonts w:eastAsia="Calibri"/>
        </w:rPr>
        <w:t>zvođenje</w:t>
      </w:r>
      <w:proofErr w:type="spellEnd"/>
      <w:r w:rsidR="00085DF3" w:rsidRPr="00085DF3">
        <w:rPr>
          <w:rFonts w:eastAsia="Calibri"/>
        </w:rPr>
        <w:t xml:space="preserve"> </w:t>
      </w:r>
      <w:proofErr w:type="spellStart"/>
      <w:r w:rsidR="00085DF3" w:rsidRPr="00085DF3">
        <w:rPr>
          <w:rFonts w:eastAsia="Calibri"/>
        </w:rPr>
        <w:t>dodatnih</w:t>
      </w:r>
      <w:proofErr w:type="spellEnd"/>
      <w:r w:rsidR="00085DF3" w:rsidRPr="00085DF3">
        <w:rPr>
          <w:rFonts w:eastAsia="Calibri"/>
        </w:rPr>
        <w:t xml:space="preserve"> radova </w:t>
      </w:r>
      <w:proofErr w:type="spellStart"/>
      <w:r w:rsidR="00085DF3" w:rsidRPr="00085DF3">
        <w:rPr>
          <w:rFonts w:eastAsia="Calibri"/>
        </w:rPr>
        <w:t>na</w:t>
      </w:r>
      <w:proofErr w:type="spellEnd"/>
      <w:r w:rsidR="00085DF3" w:rsidRPr="00085DF3">
        <w:rPr>
          <w:rFonts w:eastAsia="Calibri"/>
        </w:rPr>
        <w:t xml:space="preserve"> </w:t>
      </w:r>
      <w:proofErr w:type="spellStart"/>
      <w:r w:rsidR="00085DF3" w:rsidRPr="00085DF3">
        <w:rPr>
          <w:rFonts w:eastAsia="Calibri"/>
        </w:rPr>
        <w:t>rekonstrukciji</w:t>
      </w:r>
      <w:proofErr w:type="spellEnd"/>
      <w:r w:rsidR="00085DF3" w:rsidRPr="00085DF3">
        <w:rPr>
          <w:rFonts w:eastAsia="Calibri"/>
        </w:rPr>
        <w:t xml:space="preserve"> </w:t>
      </w:r>
      <w:proofErr w:type="spellStart"/>
      <w:r w:rsidR="00085DF3" w:rsidRPr="00085DF3">
        <w:rPr>
          <w:rFonts w:eastAsia="Calibri"/>
        </w:rPr>
        <w:t>zapadne</w:t>
      </w:r>
      <w:proofErr w:type="spellEnd"/>
      <w:r w:rsidR="00085DF3" w:rsidRPr="00085DF3">
        <w:rPr>
          <w:rFonts w:eastAsia="Calibri"/>
        </w:rPr>
        <w:t xml:space="preserve"> </w:t>
      </w:r>
      <w:proofErr w:type="spellStart"/>
      <w:r w:rsidR="00085DF3" w:rsidRPr="00085DF3">
        <w:rPr>
          <w:rFonts w:eastAsia="Calibri"/>
        </w:rPr>
        <w:t>tribine</w:t>
      </w:r>
      <w:proofErr w:type="spellEnd"/>
      <w:r w:rsidR="00085DF3" w:rsidRPr="00085DF3">
        <w:rPr>
          <w:rFonts w:eastAsia="Calibri"/>
        </w:rPr>
        <w:t xml:space="preserve"> FK </w:t>
      </w:r>
      <w:proofErr w:type="spellStart"/>
      <w:r w:rsidR="00085DF3" w:rsidRPr="00085DF3">
        <w:rPr>
          <w:rFonts w:eastAsia="Calibri"/>
        </w:rPr>
        <w:t>Sutjeska</w:t>
      </w:r>
      <w:proofErr w:type="spellEnd"/>
      <w:r w:rsidR="00085DF3" w:rsidRPr="00085DF3">
        <w:rPr>
          <w:rFonts w:eastAsia="Calibri"/>
        </w:rPr>
        <w:t xml:space="preserve"> u </w:t>
      </w:r>
      <w:proofErr w:type="spellStart"/>
      <w:r w:rsidR="00085DF3" w:rsidRPr="00085DF3">
        <w:rPr>
          <w:rFonts w:eastAsia="Calibri"/>
        </w:rPr>
        <w:t>Nikšiću</w:t>
      </w:r>
      <w:proofErr w:type="spellEnd"/>
      <w:r w:rsidR="00085DF3" w:rsidRPr="00085DF3">
        <w:rPr>
          <w:rFonts w:eastAsia="Calibri"/>
        </w:rPr>
        <w:t>.</w:t>
      </w:r>
      <w:r w:rsidR="00954BE3">
        <w:rPr>
          <w:lang w:val="it-IT"/>
        </w:rPr>
        <w:t xml:space="preserve"> </w:t>
      </w:r>
      <w:bookmarkStart w:id="7" w:name="_GoBack"/>
      <w:bookmarkEnd w:id="7"/>
      <w:r w:rsidRPr="0027418A">
        <w:rPr>
          <w:lang w:val="it-IT"/>
        </w:rPr>
        <w:t>U slučaju da izabrani ponuđač uz potpisan ugovor o javnoj nabavci ne dos</w:t>
      </w:r>
      <w:r>
        <w:rPr>
          <w:lang w:val="it-IT"/>
        </w:rPr>
        <w:t>t</w:t>
      </w:r>
      <w:r w:rsidRPr="0027418A">
        <w:rPr>
          <w:lang w:val="it-IT"/>
        </w:rPr>
        <w:t xml:space="preserve">avi naručiocu ovu polisu ili je dostavi u roku koji je manji od </w:t>
      </w:r>
      <w:r w:rsidR="003B2489">
        <w:rPr>
          <w:lang w:val="it-IT"/>
        </w:rPr>
        <w:t xml:space="preserve"> traženog </w:t>
      </w:r>
      <w:r w:rsidRPr="0027418A">
        <w:rPr>
          <w:lang w:val="it-IT"/>
        </w:rPr>
        <w:t xml:space="preserve">roka biće aktivirana garancija ponude </w:t>
      </w:r>
    </w:p>
    <w:p w:rsidR="00E661F6" w:rsidRPr="0027418A" w:rsidRDefault="00E661F6" w:rsidP="008C5FC5">
      <w:pPr>
        <w:jc w:val="both"/>
        <w:rPr>
          <w:lang w:val="it-IT"/>
        </w:rPr>
      </w:pPr>
    </w:p>
    <w:p w:rsidR="008C5FC5" w:rsidRPr="0027418A" w:rsidRDefault="008C5FC5" w:rsidP="008C5FC5">
      <w:pPr>
        <w:jc w:val="both"/>
        <w:rPr>
          <w:lang w:val="it-IT"/>
        </w:rPr>
      </w:pPr>
      <w:r w:rsidRPr="0027418A">
        <w:rPr>
          <w:lang w:val="it-IT"/>
        </w:rPr>
        <w:t>Izvođač je dužan da najkasnije 8 dana  prije isteka roka važnosti garancije za dobro izvršenje ugovora, dostavi Naručiocu:</w:t>
      </w:r>
    </w:p>
    <w:p w:rsidR="008C5FC5" w:rsidRDefault="008C5FC5" w:rsidP="008C5FC5">
      <w:pPr>
        <w:jc w:val="both"/>
        <w:rPr>
          <w:lang w:val="it-IT"/>
        </w:rPr>
      </w:pPr>
      <w:r w:rsidRPr="0027418A">
        <w:rPr>
          <w:lang w:val="it-IT"/>
        </w:rPr>
        <w:t>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rsidR="000E4E49" w:rsidRPr="00A4731E" w:rsidRDefault="000E4E49" w:rsidP="000E4E49">
      <w:pPr>
        <w:jc w:val="both"/>
        <w:rPr>
          <w:lang w:val="sr-Latn-ME"/>
        </w:rPr>
      </w:pPr>
    </w:p>
    <w:p w:rsidR="00906222" w:rsidRPr="00A4731E" w:rsidRDefault="00906222" w:rsidP="00906222">
      <w:pPr>
        <w:jc w:val="both"/>
        <w:rPr>
          <w:rFonts w:eastAsia="Calibri"/>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bookmarkStart w:id="8" w:name="_Toc62730559"/>
      <w:r w:rsidRPr="00A4731E">
        <w:rPr>
          <w:b/>
          <w:szCs w:val="32"/>
          <w:lang w:val="sr-Latn-ME"/>
        </w:rPr>
        <w:t>METODOLOGIJA VREDNOVANJA PONUDA</w:t>
      </w:r>
      <w:bookmarkEnd w:id="8"/>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7"/>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95603D" w:rsidRPr="00A4731E" w:rsidRDefault="003B2489"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3B2489">
        <w:t>Kvalitet</w:t>
      </w:r>
      <w:proofErr w:type="spellEnd"/>
      <w:r w:rsidRPr="003B2489">
        <w:t xml:space="preserve"> 10 </w:t>
      </w:r>
      <w:proofErr w:type="spellStart"/>
      <w:r w:rsidRPr="003B2489">
        <w:t>bodova</w:t>
      </w:r>
      <w:proofErr w:type="spellEnd"/>
      <w:r w:rsidRPr="003B2489">
        <w:t xml:space="preserve"> (K)- </w:t>
      </w:r>
      <w:proofErr w:type="spellStart"/>
      <w:r w:rsidRPr="003B2489">
        <w:t>garantni</w:t>
      </w:r>
      <w:proofErr w:type="spellEnd"/>
      <w:r w:rsidRPr="003B2489">
        <w:t xml:space="preserve"> </w:t>
      </w:r>
      <w:proofErr w:type="spellStart"/>
      <w:r w:rsidRPr="003B2489">
        <w:t>rok</w:t>
      </w:r>
      <w:proofErr w:type="spellEnd"/>
      <w:r w:rsidRPr="003B2489">
        <w:t xml:space="preserve">, </w:t>
      </w:r>
      <w:proofErr w:type="spellStart"/>
      <w:r w:rsidRPr="003B2489">
        <w:t>vrednovaće</w:t>
      </w:r>
      <w:proofErr w:type="spellEnd"/>
      <w:r w:rsidRPr="003B2489">
        <w:t xml:space="preserve"> se </w:t>
      </w:r>
      <w:proofErr w:type="spellStart"/>
      <w:r w:rsidRPr="003B2489">
        <w:t>na</w:t>
      </w:r>
      <w:proofErr w:type="spellEnd"/>
      <w:r w:rsidRPr="003B2489">
        <w:t xml:space="preserve"> </w:t>
      </w:r>
      <w:proofErr w:type="spellStart"/>
      <w:r w:rsidRPr="003B2489">
        <w:t>sledeći</w:t>
      </w:r>
      <w:proofErr w:type="spellEnd"/>
      <w:r w:rsidRPr="003B2489">
        <w:t xml:space="preserve"> </w:t>
      </w:r>
      <w:proofErr w:type="spellStart"/>
      <w:r w:rsidRPr="003B2489">
        <w:t>način</w:t>
      </w:r>
      <w:proofErr w:type="spellEnd"/>
      <w:r w:rsidRPr="003B2489">
        <w:t xml:space="preserve">: max 10 </w:t>
      </w:r>
      <w:proofErr w:type="spellStart"/>
      <w:r w:rsidRPr="003B2489">
        <w:t>bodova</w:t>
      </w:r>
      <w:proofErr w:type="spellEnd"/>
      <w:r w:rsidRPr="003B2489">
        <w:t xml:space="preserve"> </w:t>
      </w:r>
      <w:proofErr w:type="spellStart"/>
      <w:r w:rsidRPr="003B2489">
        <w:t>primjenom</w:t>
      </w:r>
      <w:proofErr w:type="spellEnd"/>
      <w:r w:rsidRPr="003B2489">
        <w:t xml:space="preserve"> </w:t>
      </w:r>
      <w:proofErr w:type="spellStart"/>
      <w:r w:rsidRPr="003B2489">
        <w:t>ovog</w:t>
      </w:r>
      <w:proofErr w:type="spellEnd"/>
      <w:r w:rsidRPr="003B2489">
        <w:t xml:space="preserve"> </w:t>
      </w:r>
      <w:proofErr w:type="spellStart"/>
      <w:r w:rsidRPr="003B2489">
        <w:t>parametra</w:t>
      </w:r>
      <w:proofErr w:type="spellEnd"/>
      <w:r w:rsidRPr="003B2489">
        <w:t xml:space="preserve"> </w:t>
      </w:r>
      <w:proofErr w:type="spellStart"/>
      <w:r w:rsidRPr="003B2489">
        <w:t>dobija</w:t>
      </w:r>
      <w:proofErr w:type="spellEnd"/>
      <w:r w:rsidRPr="003B2489">
        <w:t xml:space="preserve"> </w:t>
      </w:r>
      <w:proofErr w:type="spellStart"/>
      <w:r w:rsidRPr="003B2489">
        <w:t>ponudjač</w:t>
      </w:r>
      <w:proofErr w:type="spellEnd"/>
      <w:r w:rsidRPr="003B2489">
        <w:t xml:space="preserve"> </w:t>
      </w:r>
      <w:proofErr w:type="spellStart"/>
      <w:r w:rsidRPr="003B2489">
        <w:t>sa</w:t>
      </w:r>
      <w:proofErr w:type="spellEnd"/>
      <w:r w:rsidRPr="003B2489">
        <w:t xml:space="preserve"> </w:t>
      </w:r>
      <w:proofErr w:type="spellStart"/>
      <w:r w:rsidRPr="003B2489">
        <w:t>najduzim</w:t>
      </w:r>
      <w:proofErr w:type="spellEnd"/>
      <w:r w:rsidRPr="003B2489">
        <w:t xml:space="preserve"> </w:t>
      </w:r>
      <w:proofErr w:type="spellStart"/>
      <w:r w:rsidRPr="003B2489">
        <w:t>garantnim</w:t>
      </w:r>
      <w:proofErr w:type="spellEnd"/>
      <w:r w:rsidRPr="003B2489">
        <w:t xml:space="preserve"> </w:t>
      </w:r>
      <w:proofErr w:type="spellStart"/>
      <w:r w:rsidRPr="003B2489">
        <w:t>rokom</w:t>
      </w:r>
      <w:proofErr w:type="spellEnd"/>
      <w:r w:rsidRPr="003B2489">
        <w:t xml:space="preserve">, a </w:t>
      </w:r>
      <w:proofErr w:type="spellStart"/>
      <w:r w:rsidRPr="003B2489">
        <w:t>ostali</w:t>
      </w:r>
      <w:proofErr w:type="spellEnd"/>
      <w:r w:rsidRPr="003B2489">
        <w:t xml:space="preserve"> </w:t>
      </w:r>
      <w:proofErr w:type="spellStart"/>
      <w:r w:rsidRPr="003B2489">
        <w:t>ponudjači</w:t>
      </w:r>
      <w:proofErr w:type="spellEnd"/>
      <w:r w:rsidRPr="003B2489">
        <w:t xml:space="preserve"> </w:t>
      </w:r>
      <w:proofErr w:type="spellStart"/>
      <w:r w:rsidRPr="003B2489">
        <w:t>dobijaju</w:t>
      </w:r>
      <w:proofErr w:type="spellEnd"/>
      <w:r w:rsidRPr="003B2489">
        <w:t xml:space="preserve"> </w:t>
      </w:r>
      <w:proofErr w:type="spellStart"/>
      <w:r w:rsidRPr="003B2489">
        <w:t>proporcionalno</w:t>
      </w:r>
      <w:proofErr w:type="spellEnd"/>
      <w:r w:rsidRPr="003B2489">
        <w:t xml:space="preserve"> </w:t>
      </w:r>
      <w:proofErr w:type="spellStart"/>
      <w:r w:rsidRPr="003B2489">
        <w:t>manji</w:t>
      </w:r>
      <w:proofErr w:type="spellEnd"/>
      <w:r w:rsidRPr="003B2489">
        <w:t xml:space="preserve"> </w:t>
      </w:r>
      <w:proofErr w:type="spellStart"/>
      <w:r w:rsidRPr="003B2489">
        <w:t>broj</w:t>
      </w:r>
      <w:proofErr w:type="spellEnd"/>
      <w:r w:rsidRPr="003B2489">
        <w:t xml:space="preserve"> </w:t>
      </w:r>
      <w:proofErr w:type="spellStart"/>
      <w:r w:rsidRPr="003B2489">
        <w:t>bodova</w:t>
      </w:r>
      <w:proofErr w:type="spellEnd"/>
      <w:r w:rsidRPr="003B2489">
        <w:t xml:space="preserve"> po </w:t>
      </w:r>
      <w:proofErr w:type="spellStart"/>
      <w:r w:rsidRPr="003B2489">
        <w:t>formuli</w:t>
      </w:r>
      <w:proofErr w:type="spellEnd"/>
      <w:r w:rsidRPr="003B2489">
        <w:t xml:space="preserve">: </w:t>
      </w:r>
      <w:proofErr w:type="spellStart"/>
      <w:r w:rsidRPr="003B2489">
        <w:t>Broj</w:t>
      </w:r>
      <w:proofErr w:type="spellEnd"/>
      <w:r w:rsidRPr="003B2489">
        <w:t xml:space="preserve"> </w:t>
      </w:r>
      <w:proofErr w:type="spellStart"/>
      <w:r w:rsidRPr="003B2489">
        <w:t>bodova</w:t>
      </w:r>
      <w:proofErr w:type="spellEnd"/>
      <w:r w:rsidRPr="003B2489">
        <w:t xml:space="preserve"> (K) = </w:t>
      </w:r>
      <w:proofErr w:type="spellStart"/>
      <w:r w:rsidRPr="003B2489">
        <w:t>ponudjeni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w:t>
      </w:r>
      <w:proofErr w:type="spellStart"/>
      <w:r w:rsidRPr="003B2489">
        <w:t>najduži</w:t>
      </w:r>
      <w:proofErr w:type="spellEnd"/>
      <w:r w:rsidRPr="003B2489">
        <w:t xml:space="preserve"> </w:t>
      </w:r>
      <w:proofErr w:type="spellStart"/>
      <w:r w:rsidRPr="003B2489">
        <w:t>ponudjeni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x </w:t>
      </w:r>
      <w:proofErr w:type="gramStart"/>
      <w:r w:rsidRPr="003B2489">
        <w:t>10.Napomena</w:t>
      </w:r>
      <w:proofErr w:type="gramEnd"/>
      <w:r w:rsidRPr="003B2489">
        <w:t xml:space="preserve">:ponudjačima </w:t>
      </w:r>
      <w:proofErr w:type="spellStart"/>
      <w:r w:rsidRPr="003B2489">
        <w:t>će</w:t>
      </w:r>
      <w:proofErr w:type="spellEnd"/>
      <w:r w:rsidRPr="003B2489">
        <w:t xml:space="preserve"> se </w:t>
      </w:r>
      <w:proofErr w:type="spellStart"/>
      <w:r w:rsidRPr="003B2489">
        <w:t>bodovati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w:t>
      </w:r>
      <w:proofErr w:type="spellStart"/>
      <w:r w:rsidRPr="003B2489">
        <w:t>koji</w:t>
      </w:r>
      <w:proofErr w:type="spellEnd"/>
      <w:r w:rsidRPr="003B2489">
        <w:t xml:space="preserve"> ne </w:t>
      </w:r>
      <w:proofErr w:type="spellStart"/>
      <w:r w:rsidRPr="003B2489">
        <w:t>može</w:t>
      </w:r>
      <w:proofErr w:type="spellEnd"/>
      <w:r w:rsidRPr="003B2489">
        <w:t xml:space="preserve"> </w:t>
      </w:r>
      <w:proofErr w:type="spellStart"/>
      <w:r w:rsidRPr="003B2489">
        <w:t>biti</w:t>
      </w:r>
      <w:proofErr w:type="spellEnd"/>
      <w:r w:rsidRPr="003B2489">
        <w:t xml:space="preserve"> </w:t>
      </w:r>
      <w:proofErr w:type="spellStart"/>
      <w:r w:rsidRPr="003B2489">
        <w:t>kraći</w:t>
      </w:r>
      <w:proofErr w:type="spellEnd"/>
      <w:r w:rsidRPr="003B2489">
        <w:t xml:space="preserve"> od 24 </w:t>
      </w:r>
      <w:proofErr w:type="spellStart"/>
      <w:r w:rsidRPr="003B2489">
        <w:t>mjeseca</w:t>
      </w:r>
      <w:proofErr w:type="spellEnd"/>
      <w:r w:rsidRPr="003B2489">
        <w:t xml:space="preserve"> od dana </w:t>
      </w:r>
      <w:proofErr w:type="spellStart"/>
      <w:r w:rsidRPr="003B2489">
        <w:t>dobijanja</w:t>
      </w:r>
      <w:proofErr w:type="spellEnd"/>
      <w:r w:rsidRPr="003B2489">
        <w:t xml:space="preserve"> </w:t>
      </w:r>
      <w:proofErr w:type="spellStart"/>
      <w:r w:rsidRPr="003B2489">
        <w:t>završnog</w:t>
      </w:r>
      <w:proofErr w:type="spellEnd"/>
      <w:r w:rsidRPr="003B2489">
        <w:t xml:space="preserve"> </w:t>
      </w:r>
      <w:proofErr w:type="spellStart"/>
      <w:r w:rsidRPr="003B2489">
        <w:t>izveštaja</w:t>
      </w:r>
      <w:proofErr w:type="spellEnd"/>
      <w:r w:rsidRPr="003B2489">
        <w:t xml:space="preserve"> </w:t>
      </w:r>
      <w:proofErr w:type="spellStart"/>
      <w:r w:rsidRPr="003B2489">
        <w:t>stručnog</w:t>
      </w:r>
      <w:proofErr w:type="spellEnd"/>
      <w:r w:rsidRPr="003B2489">
        <w:t xml:space="preserve"> </w:t>
      </w:r>
      <w:proofErr w:type="spellStart"/>
      <w:r w:rsidRPr="003B2489">
        <w:t>nadzora</w:t>
      </w:r>
      <w:proofErr w:type="spellEnd"/>
      <w:r w:rsidRPr="003B2489">
        <w:t xml:space="preserve"> i </w:t>
      </w:r>
      <w:proofErr w:type="spellStart"/>
      <w:r w:rsidRPr="003B2489">
        <w:t>primopredaje</w:t>
      </w:r>
      <w:proofErr w:type="spellEnd"/>
      <w:r w:rsidRPr="003B2489">
        <w:t xml:space="preserve"> </w:t>
      </w:r>
      <w:proofErr w:type="spellStart"/>
      <w:r w:rsidRPr="003B2489">
        <w:t>objekta</w:t>
      </w:r>
      <w:proofErr w:type="spellEnd"/>
      <w:r w:rsidRPr="003B2489">
        <w:t xml:space="preserve">. </w:t>
      </w:r>
      <w:proofErr w:type="spellStart"/>
      <w:r w:rsidRPr="003B2489">
        <w:t>Maksimalni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je 60 </w:t>
      </w:r>
      <w:proofErr w:type="spellStart"/>
      <w:r w:rsidRPr="003B2489">
        <w:t>mjeseci</w:t>
      </w:r>
      <w:proofErr w:type="spellEnd"/>
      <w:r w:rsidRPr="003B2489">
        <w:t xml:space="preserve"> od </w:t>
      </w:r>
      <w:proofErr w:type="spellStart"/>
      <w:r w:rsidRPr="003B2489">
        <w:t>od</w:t>
      </w:r>
      <w:proofErr w:type="spellEnd"/>
      <w:r w:rsidRPr="003B2489">
        <w:t xml:space="preserve"> dana </w:t>
      </w:r>
      <w:proofErr w:type="spellStart"/>
      <w:r w:rsidRPr="003B2489">
        <w:t>dobijanja</w:t>
      </w:r>
      <w:proofErr w:type="spellEnd"/>
      <w:r w:rsidRPr="003B2489">
        <w:t xml:space="preserve"> </w:t>
      </w:r>
      <w:proofErr w:type="spellStart"/>
      <w:r w:rsidRPr="003B2489">
        <w:t>završnog</w:t>
      </w:r>
      <w:proofErr w:type="spellEnd"/>
      <w:r w:rsidRPr="003B2489">
        <w:t xml:space="preserve"> </w:t>
      </w:r>
      <w:proofErr w:type="spellStart"/>
      <w:r w:rsidRPr="003B2489">
        <w:t>izveštaja</w:t>
      </w:r>
      <w:proofErr w:type="spellEnd"/>
      <w:r w:rsidRPr="003B2489">
        <w:t xml:space="preserve"> </w:t>
      </w:r>
      <w:proofErr w:type="spellStart"/>
      <w:r w:rsidRPr="003B2489">
        <w:t>stručnog</w:t>
      </w:r>
      <w:proofErr w:type="spellEnd"/>
      <w:r w:rsidRPr="003B2489">
        <w:t xml:space="preserve"> </w:t>
      </w:r>
      <w:proofErr w:type="spellStart"/>
      <w:r w:rsidRPr="003B2489">
        <w:t>nadzora</w:t>
      </w:r>
      <w:proofErr w:type="spellEnd"/>
      <w:r w:rsidRPr="003B2489">
        <w:t xml:space="preserve"> i </w:t>
      </w:r>
      <w:proofErr w:type="spellStart"/>
      <w:r w:rsidRPr="003B2489">
        <w:t>primopredaje</w:t>
      </w:r>
      <w:proofErr w:type="spellEnd"/>
      <w:r w:rsidRPr="003B2489">
        <w:t xml:space="preserve"> </w:t>
      </w:r>
      <w:proofErr w:type="spellStart"/>
      <w:r w:rsidRPr="003B2489">
        <w:t>objekta</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se </w:t>
      </w:r>
      <w:proofErr w:type="spellStart"/>
      <w:r w:rsidRPr="003B2489">
        <w:t>iskazuje</w:t>
      </w:r>
      <w:proofErr w:type="spellEnd"/>
      <w:r w:rsidRPr="003B2489">
        <w:t xml:space="preserve"> u </w:t>
      </w:r>
      <w:proofErr w:type="spellStart"/>
      <w:r w:rsidRPr="003B2489">
        <w:t>mjesecima</w:t>
      </w:r>
      <w:proofErr w:type="spellEnd"/>
      <w:r w:rsidRPr="003B2489">
        <w:t xml:space="preserve"> i </w:t>
      </w:r>
      <w:proofErr w:type="spellStart"/>
      <w:r w:rsidRPr="003B2489">
        <w:t>počinje</w:t>
      </w:r>
      <w:proofErr w:type="spellEnd"/>
      <w:r w:rsidRPr="003B2489">
        <w:t xml:space="preserve"> </w:t>
      </w:r>
      <w:proofErr w:type="spellStart"/>
      <w:r w:rsidRPr="003B2489">
        <w:t>teći</w:t>
      </w:r>
      <w:proofErr w:type="spellEnd"/>
      <w:r w:rsidRPr="003B2489">
        <w:t xml:space="preserve"> od dana </w:t>
      </w:r>
      <w:proofErr w:type="spellStart"/>
      <w:r w:rsidRPr="003B2489">
        <w:t>dobijanja</w:t>
      </w:r>
      <w:proofErr w:type="spellEnd"/>
      <w:r w:rsidRPr="003B2489">
        <w:t xml:space="preserve"> </w:t>
      </w:r>
      <w:proofErr w:type="spellStart"/>
      <w:r w:rsidRPr="003B2489">
        <w:t>završnog</w:t>
      </w:r>
      <w:proofErr w:type="spellEnd"/>
      <w:r w:rsidRPr="003B2489">
        <w:t xml:space="preserve"> </w:t>
      </w:r>
      <w:proofErr w:type="spellStart"/>
      <w:r w:rsidRPr="003B2489">
        <w:t>izveštaja</w:t>
      </w:r>
      <w:proofErr w:type="spellEnd"/>
      <w:r w:rsidRPr="003B2489">
        <w:t xml:space="preserve"> </w:t>
      </w:r>
      <w:proofErr w:type="spellStart"/>
      <w:r w:rsidRPr="003B2489">
        <w:t>stručnog</w:t>
      </w:r>
      <w:proofErr w:type="spellEnd"/>
      <w:r w:rsidRPr="003B2489">
        <w:t xml:space="preserve"> </w:t>
      </w:r>
      <w:proofErr w:type="spellStart"/>
      <w:r w:rsidRPr="003B2489">
        <w:t>nadzora</w:t>
      </w:r>
      <w:proofErr w:type="spellEnd"/>
      <w:r w:rsidRPr="003B2489">
        <w:t xml:space="preserve"> i </w:t>
      </w:r>
      <w:proofErr w:type="spellStart"/>
      <w:r w:rsidRPr="003B2489">
        <w:t>primopredaje</w:t>
      </w:r>
      <w:proofErr w:type="spellEnd"/>
      <w:r w:rsidRPr="003B2489">
        <w:t xml:space="preserve"> </w:t>
      </w:r>
      <w:proofErr w:type="spellStart"/>
      <w:r w:rsidRPr="003B2489">
        <w:t>objekta</w:t>
      </w:r>
      <w:r w:rsidR="0095603D" w:rsidRPr="00B80C3B">
        <w:t>Ukupan</w:t>
      </w:r>
      <w:proofErr w:type="spellEnd"/>
      <w:r w:rsidR="0095603D" w:rsidRPr="00B80C3B">
        <w:t xml:space="preserve"> </w:t>
      </w:r>
      <w:proofErr w:type="spellStart"/>
      <w:r w:rsidR="0095603D" w:rsidRPr="00B80C3B">
        <w:t>broj</w:t>
      </w:r>
      <w:proofErr w:type="spellEnd"/>
      <w:r w:rsidR="0095603D" w:rsidRPr="00B80C3B">
        <w:t xml:space="preserve"> </w:t>
      </w:r>
      <w:proofErr w:type="spellStart"/>
      <w:r w:rsidR="0095603D" w:rsidRPr="00B80C3B">
        <w:t>bodova</w:t>
      </w:r>
      <w:proofErr w:type="spellEnd"/>
      <w:r w:rsidR="0095603D" w:rsidRPr="00B80C3B">
        <w:t xml:space="preserve"> (U)-po </w:t>
      </w:r>
      <w:proofErr w:type="spellStart"/>
      <w:r w:rsidR="0095603D" w:rsidRPr="00B80C3B">
        <w:t>formuli</w:t>
      </w:r>
      <w:proofErr w:type="spellEnd"/>
      <w:r w:rsidR="0095603D"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9" w:name="_Toc62730560"/>
      <w:r w:rsidRPr="00A4731E">
        <w:rPr>
          <w:b/>
          <w:szCs w:val="32"/>
          <w:lang w:val="sr-Latn-ME"/>
        </w:rPr>
        <w:t>JEZIK PONUDE</w:t>
      </w:r>
      <w:bookmarkEnd w:id="9"/>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0" w:name="_Toc62730561"/>
      <w:r w:rsidRPr="00A4731E">
        <w:rPr>
          <w:b/>
          <w:szCs w:val="32"/>
          <w:lang w:val="sr-Latn-ME"/>
        </w:rPr>
        <w:t>NAČIN, MJESTO I VRIJEME PODNOŠENJA PONUDA I OTVARANJA PONUDA</w:t>
      </w:r>
      <w:bookmarkEnd w:id="10"/>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1" w:name="_Hlk80774790"/>
      <w:r>
        <w:rPr>
          <w:color w:val="000000"/>
          <w:lang w:val="sr-Latn-ME"/>
        </w:rPr>
        <w:t xml:space="preserve">Ponude se podnose preko ESJN-a zaključno sa danom </w:t>
      </w:r>
      <w:bookmarkStart w:id="12" w:name="_Hlk90539799"/>
      <w:r w:rsidR="00A70C37">
        <w:rPr>
          <w:b/>
          <w:color w:val="000000"/>
          <w:lang w:val="sr-Latn-ME"/>
        </w:rPr>
        <w:t xml:space="preserve"> </w:t>
      </w:r>
      <w:r w:rsidR="00954BE3">
        <w:rPr>
          <w:b/>
          <w:color w:val="000000"/>
          <w:lang w:val="sr-Latn-ME"/>
        </w:rPr>
        <w:t>31</w:t>
      </w:r>
      <w:r w:rsidR="00624F6F">
        <w:rPr>
          <w:b/>
          <w:color w:val="000000"/>
          <w:lang w:val="sr-Latn-ME"/>
        </w:rPr>
        <w:t>.10</w:t>
      </w:r>
      <w:r w:rsidR="00A70C37">
        <w:rPr>
          <w:b/>
          <w:color w:val="000000"/>
          <w:lang w:val="sr-Latn-ME"/>
        </w:rPr>
        <w:t>.</w:t>
      </w:r>
      <w:r w:rsidRPr="004A752E">
        <w:rPr>
          <w:b/>
          <w:color w:val="000000"/>
          <w:lang w:val="sr-Latn-ME"/>
        </w:rPr>
        <w:t>202</w:t>
      </w:r>
      <w:r w:rsidR="004D11E6">
        <w:rPr>
          <w:b/>
          <w:color w:val="000000"/>
          <w:lang w:val="sr-Latn-ME"/>
        </w:rPr>
        <w:t>2</w:t>
      </w:r>
      <w:bookmarkEnd w:id="12"/>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954BE3">
        <w:rPr>
          <w:b/>
          <w:color w:val="000000"/>
          <w:lang w:val="sr-Latn-ME"/>
        </w:rPr>
        <w:t>31</w:t>
      </w:r>
      <w:r w:rsidR="00624F6F" w:rsidRPr="00624F6F">
        <w:rPr>
          <w:b/>
          <w:color w:val="000000"/>
          <w:lang w:val="sr-Latn-ME"/>
        </w:rPr>
        <w:t>.10</w:t>
      </w:r>
      <w:r w:rsidR="004D11E6" w:rsidRPr="00624F6F">
        <w:rPr>
          <w:b/>
          <w:color w:val="000000"/>
          <w:lang w:val="sr-Latn-ME"/>
        </w:rPr>
        <w:t>.2022</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lastRenderedPageBreak/>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Uprava</w:t>
      </w:r>
      <w:r w:rsidR="007B0E7C">
        <w:rPr>
          <w:rFonts w:eastAsia="Calibri"/>
          <w:b/>
          <w:color w:val="000000"/>
          <w:lang w:val="pl-PL"/>
        </w:rPr>
        <w:t xml:space="preserve"> za kapitalne projekte</w:t>
      </w:r>
      <w:r>
        <w:rPr>
          <w:rFonts w:eastAsia="Calibri"/>
          <w:b/>
          <w:color w:val="000000"/>
          <w:lang w:val="pl-PL"/>
        </w:rPr>
        <w:t xml:space="preserve">,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954BE3">
        <w:rPr>
          <w:b/>
          <w:color w:val="000000"/>
          <w:lang w:val="sr-Latn-ME"/>
        </w:rPr>
        <w:t>31</w:t>
      </w:r>
      <w:r w:rsidR="00624F6F" w:rsidRPr="00624F6F">
        <w:rPr>
          <w:b/>
          <w:color w:val="000000"/>
          <w:lang w:val="sr-Latn-ME"/>
        </w:rPr>
        <w:t>.10</w:t>
      </w:r>
      <w:r w:rsidR="00A70C37" w:rsidRPr="00A70C37">
        <w:rPr>
          <w:b/>
          <w:color w:val="000000"/>
          <w:lang w:val="sr-Latn-ME"/>
        </w:rPr>
        <w:t>.2</w:t>
      </w:r>
      <w:r w:rsidR="004D11E6" w:rsidRPr="00A70C37">
        <w:rPr>
          <w:b/>
          <w:color w:val="000000"/>
          <w:lang w:val="sr-Latn-ME"/>
        </w:rPr>
        <w:t>022</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11"/>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A70C37">
        <w:rPr>
          <w:color w:val="000000"/>
          <w:lang w:val="sr-Latn-ME"/>
        </w:rPr>
        <w:t xml:space="preserve"> </w:t>
      </w:r>
      <w:r w:rsidR="00954BE3">
        <w:rPr>
          <w:color w:val="000000"/>
          <w:lang w:val="sr-Latn-ME"/>
        </w:rPr>
        <w:t>31</w:t>
      </w:r>
      <w:r w:rsidR="00624F6F">
        <w:rPr>
          <w:color w:val="000000"/>
          <w:lang w:val="sr-Latn-ME"/>
        </w:rPr>
        <w:t>.10</w:t>
      </w:r>
      <w:r w:rsidR="004D11E6" w:rsidRPr="004D11E6">
        <w:rPr>
          <w:color w:val="000000"/>
          <w:lang w:val="sr-Latn-ME"/>
        </w:rPr>
        <w:t>.2022</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3" w:name="_Toc62730562"/>
      <w:r w:rsidRPr="00A4731E">
        <w:rPr>
          <w:b/>
          <w:szCs w:val="32"/>
          <w:lang w:val="sr-Latn-ME"/>
        </w:rPr>
        <w:t>USLOVI ZA AKTIVIRANJE GARANCIJE PONUDE</w:t>
      </w:r>
      <w:r w:rsidRPr="00A4731E">
        <w:rPr>
          <w:b/>
          <w:szCs w:val="32"/>
          <w:vertAlign w:val="superscript"/>
          <w:lang w:val="sr-Latn-ME"/>
        </w:rPr>
        <w:footnoteReference w:id="8"/>
      </w:r>
      <w:bookmarkEnd w:id="13"/>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4" w:name="_Toc62730563"/>
      <w:r w:rsidRPr="00A4731E">
        <w:rPr>
          <w:b/>
          <w:szCs w:val="32"/>
          <w:lang w:val="sr-Latn-ME"/>
        </w:rPr>
        <w:t>TAJNOST PODATAKA</w:t>
      </w:r>
      <w:bookmarkEnd w:id="14"/>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5" w:name="_Toc62730564"/>
      <w:r w:rsidRPr="00A4731E">
        <w:rPr>
          <w:b/>
          <w:szCs w:val="32"/>
          <w:lang w:val="sr-Latn-ME"/>
        </w:rPr>
        <w:t>UPUTSTVO ZA SAČINJAVANJE PONUDE</w:t>
      </w:r>
      <w:bookmarkEnd w:id="15"/>
    </w:p>
    <w:p w:rsidR="00906222" w:rsidRPr="00A4731E" w:rsidRDefault="00906222" w:rsidP="00906222">
      <w:pPr>
        <w:rPr>
          <w:lang w:val="sr-Latn-ME"/>
        </w:rPr>
      </w:pPr>
    </w:p>
    <w:p w:rsidR="00906222" w:rsidRDefault="00906222" w:rsidP="00906222">
      <w:pPr>
        <w:jc w:val="both"/>
        <w:rPr>
          <w:lang w:val="sr-Latn-ME"/>
        </w:rPr>
      </w:pPr>
      <w:r w:rsidRPr="00A4731E">
        <w:rPr>
          <w:lang w:val="sr-Latn-ME"/>
        </w:rPr>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6" w:name="_Toc62730565"/>
      <w:r w:rsidRPr="00A4731E">
        <w:rPr>
          <w:b/>
          <w:szCs w:val="32"/>
          <w:lang w:val="sr-Latn-ME"/>
        </w:rPr>
        <w:lastRenderedPageBreak/>
        <w:t>NAČIN ZAKLJUČIVANJA I IZMJENE UGOVORA O JAVNOJ NABAVCI</w:t>
      </w:r>
      <w:bookmarkEnd w:id="16"/>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i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i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i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i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i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i</w:t>
      </w:r>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lastRenderedPageBreak/>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i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i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i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prostora i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i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i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3B2489" w:rsidRPr="003B2489">
        <w:rPr>
          <w:rFonts w:eastAsia="PMingLiU"/>
          <w:iCs/>
          <w:lang w:val="pl-PL"/>
        </w:rPr>
        <w:t>od dana dobijanja završnog izveštaja stručnog nadzora</w:t>
      </w:r>
      <w:r w:rsidR="002331A0">
        <w:rPr>
          <w:rFonts w:eastAsia="PMingLiU"/>
          <w:iCs/>
          <w:lang w:val="pl-PL"/>
        </w:rPr>
        <w:t xml:space="preserve"> </w:t>
      </w:r>
      <w:r w:rsidR="003B2489">
        <w:rPr>
          <w:rFonts w:eastAsia="PMingLiU"/>
          <w:iCs/>
          <w:lang w:val="pl-PL"/>
        </w:rPr>
        <w:t xml:space="preserve">i </w:t>
      </w:r>
      <w:r w:rsidRPr="00A4731E">
        <w:rPr>
          <w:rFonts w:eastAsia="PMingLiU"/>
          <w:iCs/>
          <w:lang w:val="pl-PL"/>
        </w:rPr>
        <w:t>primo-predaje radova.</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obezbjeđuje kvalitetno izvođenje radova; Materijal za koji se utvrdi da ne 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7" w:name="_Toc140977323"/>
      <w:bookmarkStart w:id="18" w:name="_Toc141859932"/>
      <w:bookmarkStart w:id="19" w:name="_Toc160437829"/>
      <w:bookmarkStart w:id="20" w:name="_Toc160440351"/>
    </w:p>
    <w:p w:rsidR="00DE256A" w:rsidRPr="00A4731E" w:rsidRDefault="00DE256A" w:rsidP="00F41207">
      <w:pPr>
        <w:jc w:val="both"/>
        <w:rPr>
          <w:color w:val="000000"/>
          <w:lang w:val="sl-SI"/>
        </w:rPr>
      </w:pPr>
      <w:r w:rsidRPr="00A4731E">
        <w:rPr>
          <w:b/>
          <w:color w:val="000000"/>
          <w:lang w:val="sl-SI"/>
        </w:rPr>
        <w:t>Osoblje</w:t>
      </w:r>
      <w:bookmarkEnd w:id="17"/>
      <w:bookmarkEnd w:id="18"/>
      <w:bookmarkEnd w:id="19"/>
      <w:bookmarkEnd w:id="20"/>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 xml:space="preserve">d)  nastavlja s aktivnostima koje </w:t>
      </w:r>
      <w:r w:rsidRPr="00A4731E">
        <w:rPr>
          <w:color w:val="000000"/>
          <w:lang w:val="sl-SI"/>
        </w:rPr>
        <w:lastRenderedPageBreak/>
        <w:t>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w:t>
      </w:r>
      <w:r w:rsidRPr="00A4731E">
        <w:rPr>
          <w:color w:val="000000"/>
          <w:lang w:val="it-IT"/>
        </w:rPr>
        <w:lastRenderedPageBreak/>
        <w:t>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w:t>
      </w:r>
      <w:proofErr w:type="spellStart"/>
      <w:r w:rsidRPr="00A4731E">
        <w:rPr>
          <w:color w:val="000000"/>
          <w:lang w:eastAsia="sr-Latn-ME"/>
        </w:rPr>
        <w:t>konkurentnost</w:t>
      </w:r>
      <w:proofErr w:type="spellEnd"/>
      <w:r w:rsidRPr="00A4731E">
        <w:rPr>
          <w:color w:val="000000"/>
          <w:lang w:eastAsia="sr-Latn-ME"/>
        </w:rPr>
        <w:t xml:space="preserve">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i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lastRenderedPageBreak/>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i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1" w:name="_Toc62730566"/>
      <w:r w:rsidRPr="00A4731E">
        <w:rPr>
          <w:b/>
          <w:szCs w:val="32"/>
          <w:lang w:val="sr-Latn-ME"/>
        </w:rPr>
        <w:lastRenderedPageBreak/>
        <w:t>ZAHTJEV ZA POJAŠNJENJE ILI IZMJENU I DOPUNU TENDERSKE DOKUMENTACIJE</w:t>
      </w:r>
      <w:bookmarkEnd w:id="21"/>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2" w:name="_Toc62730567"/>
      <w:r w:rsidRPr="00A4731E">
        <w:rPr>
          <w:b/>
          <w:szCs w:val="32"/>
          <w:lang w:val="sr-Latn-ME"/>
        </w:rPr>
        <w:lastRenderedPageBreak/>
        <w:t>IZJAVA NARUČIOCA O NEPOSTOJANJU SUKOBA INTERESA</w:t>
      </w:r>
      <w:bookmarkEnd w:id="22"/>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r w:rsidRPr="00A70C37">
        <w:rPr>
          <w:rFonts w:eastAsia="Calibri"/>
          <w:color w:val="000000"/>
          <w:lang w:val="sr-Latn-ME"/>
        </w:rPr>
        <w:t xml:space="preserve">UPRAVA </w:t>
      </w:r>
      <w:r w:rsidR="00624F6F">
        <w:rPr>
          <w:rFonts w:eastAsia="Calibri"/>
          <w:color w:val="000000"/>
          <w:lang w:val="sr-Latn-ME"/>
        </w:rPr>
        <w:t>ZA KAPITALNE PROJEKTE</w:t>
      </w:r>
    </w:p>
    <w:p w:rsidR="00A70C37" w:rsidRPr="00A70C37" w:rsidRDefault="00A70C37" w:rsidP="00A70C37">
      <w:pPr>
        <w:rPr>
          <w:rFonts w:eastAsia="Calibri"/>
          <w:color w:val="000000"/>
          <w:lang w:val="sr-Latn-ME"/>
        </w:rPr>
      </w:pPr>
      <w:r w:rsidRPr="00A70C37">
        <w:rPr>
          <w:rFonts w:eastAsia="Calibri"/>
          <w:color w:val="000000"/>
          <w:lang w:val="sr-Latn-ME"/>
        </w:rPr>
        <w:t xml:space="preserve">Broj: </w:t>
      </w:r>
      <w:r w:rsidR="005C4382">
        <w:rPr>
          <w:rFonts w:eastAsia="Calibri"/>
          <w:color w:val="000000"/>
          <w:lang w:val="sr-Latn-ME"/>
        </w:rPr>
        <w:t>01-426/22-</w:t>
      </w:r>
      <w:r w:rsidR="00472282">
        <w:rPr>
          <w:rFonts w:eastAsia="Calibri"/>
          <w:color w:val="000000"/>
          <w:lang w:val="sr-Latn-ME"/>
        </w:rPr>
        <w:t>3857/2</w:t>
      </w:r>
    </w:p>
    <w:p w:rsidR="00A70C37" w:rsidRPr="00A70C37" w:rsidRDefault="00A70C37" w:rsidP="00A70C37">
      <w:pPr>
        <w:rPr>
          <w:rFonts w:eastAsia="Calibri"/>
          <w:color w:val="000000"/>
          <w:lang w:val="sr-Latn-ME"/>
        </w:rPr>
      </w:pPr>
      <w:r w:rsidRPr="00A70C37">
        <w:rPr>
          <w:rFonts w:eastAsia="Calibri"/>
          <w:color w:val="000000"/>
          <w:lang w:val="sr-Latn-ME"/>
        </w:rPr>
        <w:t xml:space="preserve">Mjesto i datum: </w:t>
      </w:r>
      <w:r w:rsidR="00624F6F">
        <w:rPr>
          <w:rFonts w:eastAsia="Calibri"/>
          <w:color w:val="000000"/>
          <w:lang w:val="sr-Latn-ME"/>
        </w:rPr>
        <w:t>13.09</w:t>
      </w:r>
      <w:r w:rsidR="003B2489">
        <w:rPr>
          <w:rFonts w:eastAsia="Calibri"/>
          <w:color w:val="000000"/>
          <w:lang w:val="sr-Latn-ME"/>
        </w:rPr>
        <w:t>.</w:t>
      </w:r>
      <w:r w:rsidRPr="00A70C37">
        <w:rPr>
          <w:rFonts w:eastAsia="Calibri"/>
          <w:color w:val="000000"/>
          <w:lang w:val="sr-Latn-ME"/>
        </w:rPr>
        <w:t>2022. godine</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r w:rsidRPr="00A70C37">
        <w:rPr>
          <w:rFonts w:eastAsia="Calibri"/>
          <w:color w:val="000000"/>
          <w:lang w:val="sr-Latn-ME"/>
        </w:rPr>
        <w:t xml:space="preserve">U skladu sa članom 43 stav 1 Zakona o javnim nabavkama („Službeni list CG”, br.74/19), </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jc w:val="center"/>
        <w:rPr>
          <w:rFonts w:eastAsia="Calibri"/>
          <w:b/>
          <w:color w:val="000000"/>
          <w:lang w:val="sr-Latn-ME"/>
        </w:rPr>
      </w:pPr>
      <w:r w:rsidRPr="00A70C37">
        <w:rPr>
          <w:rFonts w:eastAsia="Calibri"/>
          <w:b/>
          <w:color w:val="000000"/>
          <w:lang w:val="sr-Latn-ME"/>
        </w:rPr>
        <w:t>Izjavljujem</w:t>
      </w:r>
    </w:p>
    <w:p w:rsidR="00A70C37" w:rsidRPr="00A70C37" w:rsidRDefault="00A70C37" w:rsidP="00A70C37">
      <w:pPr>
        <w:jc w:val="both"/>
        <w:rPr>
          <w:rFonts w:eastAsia="Calibri"/>
          <w:color w:val="000000"/>
          <w:lang w:val="sr-Latn-ME"/>
        </w:rPr>
      </w:pPr>
    </w:p>
    <w:p w:rsidR="00A70C37" w:rsidRPr="00A70C37" w:rsidRDefault="00A70C37" w:rsidP="00A70C37">
      <w:pPr>
        <w:jc w:val="both"/>
        <w:rPr>
          <w:rFonts w:eastAsia="Calibri"/>
          <w:color w:val="000000"/>
          <w:lang w:val="sr-Latn-ME"/>
        </w:rPr>
      </w:pPr>
      <w:r w:rsidRPr="00A70C37">
        <w:rPr>
          <w:rFonts w:eastAsia="Calibri"/>
          <w:color w:val="000000"/>
          <w:lang w:val="sr-Latn-ME"/>
        </w:rPr>
        <w:t xml:space="preserve">da u postupku javne nabavke redni broj </w:t>
      </w:r>
      <w:r w:rsidR="00085DF3">
        <w:rPr>
          <w:rFonts w:eastAsia="Calibri"/>
          <w:color w:val="000000"/>
          <w:lang w:val="sr-Latn-ME"/>
        </w:rPr>
        <w:t>74</w:t>
      </w:r>
      <w:r w:rsidRPr="00A70C37">
        <w:rPr>
          <w:rFonts w:eastAsia="Calibri"/>
          <w:color w:val="000000"/>
          <w:lang w:val="sr-Latn-ME"/>
        </w:rPr>
        <w:t xml:space="preserve"> iz Plana javne nabavke broj 01-426/22-201/1 od 25.01.2021.godine i saglasnosti Ministarstva finansija broj 07-430/22-1138 od 26.01.2022.godine, za nabavku br. 0</w:t>
      </w:r>
      <w:r w:rsidR="00023CB1">
        <w:rPr>
          <w:rFonts w:eastAsia="Calibri"/>
          <w:color w:val="000000"/>
          <w:lang w:val="sr-Latn-ME"/>
        </w:rPr>
        <w:t>5</w:t>
      </w:r>
      <w:r w:rsidRPr="00A70C37">
        <w:rPr>
          <w:rFonts w:eastAsia="Calibri"/>
          <w:color w:val="000000"/>
          <w:lang w:val="sr-Latn-ME"/>
        </w:rPr>
        <w:t>-</w:t>
      </w:r>
      <w:r w:rsidR="00624F6F">
        <w:rPr>
          <w:rFonts w:eastAsia="Calibri"/>
          <w:color w:val="000000"/>
          <w:lang w:val="sr-Latn-ME"/>
        </w:rPr>
        <w:t>7</w:t>
      </w:r>
      <w:r w:rsidR="00085DF3">
        <w:rPr>
          <w:rFonts w:eastAsia="Calibri"/>
          <w:color w:val="000000"/>
          <w:lang w:val="sr-Latn-ME"/>
        </w:rPr>
        <w:t>4</w:t>
      </w:r>
      <w:r w:rsidRPr="00A70C37">
        <w:rPr>
          <w:rFonts w:eastAsia="Calibri"/>
          <w:color w:val="000000"/>
          <w:lang w:val="sr-Latn-ME"/>
        </w:rPr>
        <w:t xml:space="preserve">/22, za </w:t>
      </w:r>
      <w:r w:rsidR="00085DF3">
        <w:rPr>
          <w:rFonts w:eastAsia="Calibri"/>
          <w:color w:val="000000"/>
        </w:rPr>
        <w:t>I</w:t>
      </w:r>
      <w:r w:rsidR="00085DF3">
        <w:rPr>
          <w:rFonts w:eastAsia="Calibri"/>
          <w:color w:val="000000"/>
          <w:lang w:val="sr-Latn-ME"/>
        </w:rPr>
        <w:t>zvođenje dodatnih radova na rekonstrukciji zapadne tribine FK Sutjeska u Nikšiću</w:t>
      </w:r>
      <w:r>
        <w:rPr>
          <w:rFonts w:eastAsia="Calibri"/>
          <w:color w:val="000000"/>
          <w:lang w:val="sr-Latn-ME"/>
        </w:rPr>
        <w:t xml:space="preserve">, </w:t>
      </w:r>
      <w:r w:rsidRPr="00A70C37">
        <w:rPr>
          <w:rFonts w:eastAsia="Calibri"/>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A70C37" w:rsidRPr="00A70C37" w:rsidRDefault="00A70C37" w:rsidP="00A70C37">
      <w:pPr>
        <w:jc w:val="both"/>
        <w:rPr>
          <w:rFonts w:eastAsia="Calibri"/>
          <w:color w:val="000000"/>
          <w:lang w:val="sr-Latn-ME"/>
        </w:rPr>
      </w:pPr>
    </w:p>
    <w:p w:rsidR="00A70C37" w:rsidRPr="00A70C37" w:rsidRDefault="00A70C37" w:rsidP="00A70C37">
      <w:pPr>
        <w:rPr>
          <w:rFonts w:eastAsia="Calibri"/>
          <w:color w:val="000000"/>
          <w:lang w:val="sr-Latn-ME"/>
        </w:rPr>
      </w:pPr>
      <w:r>
        <w:rPr>
          <w:rFonts w:eastAsia="Calibri"/>
          <w:color w:val="000000"/>
          <w:lang w:val="sr-Latn-ME"/>
        </w:rPr>
        <w:t xml:space="preserve">                                                                              </w:t>
      </w:r>
      <w:r w:rsidRPr="00A70C37">
        <w:rPr>
          <w:rFonts w:eastAsia="Calibri"/>
          <w:color w:val="000000"/>
          <w:lang w:val="sr-Latn-ME"/>
        </w:rPr>
        <w:t xml:space="preserve">Ovlašćeno lice naručioca </w:t>
      </w:r>
      <w:r w:rsidR="00023CB1">
        <w:rPr>
          <w:rFonts w:eastAsia="Calibri"/>
          <w:color w:val="000000"/>
          <w:lang w:val="sr-Latn-ME"/>
        </w:rPr>
        <w:t xml:space="preserve"> Esmin Bećović</w:t>
      </w:r>
      <w:r w:rsidRPr="00A70C37">
        <w:rPr>
          <w:rFonts w:eastAsia="Calibri"/>
          <w:color w:val="000000"/>
          <w:lang w:val="sr-Latn-ME"/>
        </w:rPr>
        <w:t>, s.r.</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r>
        <w:rPr>
          <w:rFonts w:eastAsia="Calibri"/>
          <w:color w:val="000000"/>
          <w:lang w:val="sr-Latn-ME"/>
        </w:rPr>
        <w:t xml:space="preserve">                                                                            </w:t>
      </w:r>
      <w:r w:rsidRPr="00A70C37">
        <w:rPr>
          <w:rFonts w:eastAsia="Calibri"/>
          <w:color w:val="000000"/>
          <w:lang w:val="sr-Latn-ME"/>
        </w:rPr>
        <w:t>Službenik za javne nabavke Žaklina Kosić, s.r.</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r>
        <w:rPr>
          <w:rFonts w:eastAsia="Calibri"/>
          <w:color w:val="000000"/>
          <w:lang w:val="sr-Latn-ME"/>
        </w:rPr>
        <w:t xml:space="preserve">                                     </w:t>
      </w:r>
      <w:r w:rsidRPr="00A70C37">
        <w:rPr>
          <w:rFonts w:eastAsia="Calibri"/>
          <w:color w:val="000000"/>
          <w:lang w:val="sr-Latn-ME"/>
        </w:rPr>
        <w:t xml:space="preserve">Lice koje je učestvovalo u planiranju javne nabavke </w:t>
      </w:r>
      <w:r w:rsidR="00624F6F">
        <w:rPr>
          <w:rFonts w:eastAsia="Calibri"/>
          <w:color w:val="000000"/>
          <w:lang w:val="sr-Latn-ME"/>
        </w:rPr>
        <w:t xml:space="preserve"> Bojana Mitrić,</w:t>
      </w:r>
      <w:r w:rsidRPr="00A70C37">
        <w:rPr>
          <w:rFonts w:eastAsia="Calibri"/>
          <w:color w:val="000000"/>
          <w:lang w:val="sr-Latn-ME"/>
        </w:rPr>
        <w:t xml:space="preserve"> s.r.</w:t>
      </w:r>
    </w:p>
    <w:p w:rsidR="00A70C37" w:rsidRPr="00A70C37" w:rsidRDefault="00A70C37" w:rsidP="00A70C37">
      <w:pPr>
        <w:rPr>
          <w:rFonts w:eastAsia="Calibri"/>
          <w:color w:val="000000"/>
          <w:lang w:val="sr-Latn-ME"/>
        </w:rPr>
      </w:pPr>
    </w:p>
    <w:p w:rsidR="00A70C37" w:rsidRPr="00472282" w:rsidRDefault="00A70C37" w:rsidP="00A70C37">
      <w:pPr>
        <w:rPr>
          <w:rFonts w:eastAsia="Calibri"/>
          <w:color w:val="000000"/>
          <w:lang w:val="sr-Latn-ME"/>
        </w:rPr>
      </w:pPr>
      <w:r w:rsidRPr="00A70C37">
        <w:rPr>
          <w:rFonts w:eastAsia="Calibri"/>
          <w:color w:val="000000"/>
          <w:lang w:val="sr-Latn-ME"/>
        </w:rPr>
        <w:t xml:space="preserve">              </w:t>
      </w:r>
      <w:r>
        <w:rPr>
          <w:rFonts w:eastAsia="Calibri"/>
          <w:color w:val="000000"/>
          <w:lang w:val="sr-Latn-ME"/>
        </w:rPr>
        <w:t xml:space="preserve">   </w:t>
      </w:r>
      <w:r w:rsidRPr="00472282">
        <w:rPr>
          <w:rFonts w:eastAsia="Calibri"/>
          <w:color w:val="000000"/>
          <w:lang w:val="sr-Latn-ME"/>
        </w:rPr>
        <w:t>Predsjedavajuća komisije za sprovođenje postupka javne nabavke Milica Bakić, s.r.</w:t>
      </w:r>
    </w:p>
    <w:p w:rsidR="00A70C37" w:rsidRPr="00472282" w:rsidRDefault="00A70C37" w:rsidP="00A70C37">
      <w:pPr>
        <w:rPr>
          <w:rFonts w:eastAsia="Calibri"/>
          <w:color w:val="000000"/>
          <w:lang w:val="sr-Latn-ME"/>
        </w:rPr>
      </w:pPr>
    </w:p>
    <w:p w:rsidR="00A70C37" w:rsidRPr="00472282" w:rsidRDefault="00A70C37" w:rsidP="00A70C37">
      <w:pPr>
        <w:rPr>
          <w:rFonts w:eastAsia="Calibri"/>
          <w:color w:val="000000"/>
          <w:lang w:val="sr-Latn-ME"/>
        </w:rPr>
      </w:pPr>
      <w:r w:rsidRPr="00472282">
        <w:rPr>
          <w:rFonts w:eastAsia="Calibri"/>
          <w:color w:val="000000"/>
          <w:lang w:val="sr-Latn-ME"/>
        </w:rPr>
        <w:t xml:space="preserve">                   Član komisije za sprovođenje postupka javne nabavke</w:t>
      </w:r>
      <w:r w:rsidR="00023CB1" w:rsidRPr="00472282">
        <w:rPr>
          <w:rFonts w:eastAsia="Calibri"/>
          <w:color w:val="000000"/>
          <w:lang w:val="sr-Latn-ME"/>
        </w:rPr>
        <w:t xml:space="preserve"> </w:t>
      </w:r>
      <w:r w:rsidR="00085DF3" w:rsidRPr="00472282">
        <w:rPr>
          <w:rFonts w:eastAsia="Calibri"/>
          <w:color w:val="000000"/>
          <w:lang w:val="sr-Latn-ME"/>
        </w:rPr>
        <w:t>Selma Turusković</w:t>
      </w:r>
      <w:r w:rsidRPr="00472282">
        <w:rPr>
          <w:rFonts w:eastAsia="Calibri"/>
          <w:color w:val="000000"/>
          <w:lang w:val="sr-Latn-ME"/>
        </w:rPr>
        <w:t>, s.r.</w:t>
      </w:r>
    </w:p>
    <w:p w:rsidR="00A70C37" w:rsidRPr="00472282" w:rsidRDefault="00A70C37" w:rsidP="00A70C37">
      <w:pPr>
        <w:rPr>
          <w:rFonts w:eastAsia="Calibri"/>
          <w:color w:val="000000"/>
          <w:lang w:val="sr-Latn-ME"/>
        </w:rPr>
      </w:pPr>
    </w:p>
    <w:p w:rsidR="00A70C37" w:rsidRPr="00472282" w:rsidRDefault="00A70C37" w:rsidP="00A70C37">
      <w:pPr>
        <w:rPr>
          <w:rFonts w:eastAsia="Calibri"/>
          <w:color w:val="000000"/>
          <w:lang w:val="sr-Latn-ME"/>
        </w:rPr>
      </w:pPr>
      <w:r w:rsidRPr="00472282">
        <w:rPr>
          <w:rFonts w:eastAsia="Calibri"/>
          <w:color w:val="000000"/>
          <w:lang w:val="sr-Latn-ME"/>
        </w:rPr>
        <w:t xml:space="preserve">                   Član komisije za sprovođenje postupka javne nabavke </w:t>
      </w:r>
      <w:r w:rsidR="00624F6F" w:rsidRPr="00472282">
        <w:rPr>
          <w:rFonts w:eastAsia="Calibri"/>
          <w:color w:val="000000"/>
          <w:lang w:val="sr-Latn-ME"/>
        </w:rPr>
        <w:t>Žaklina Kosić</w:t>
      </w:r>
      <w:r w:rsidRPr="00472282">
        <w:rPr>
          <w:rFonts w:eastAsia="Calibri"/>
          <w:color w:val="000000"/>
          <w:lang w:val="sr-Latn-ME"/>
        </w:rPr>
        <w:t>, s.r.</w:t>
      </w:r>
    </w:p>
    <w:p w:rsidR="00A70C37" w:rsidRPr="00472282" w:rsidRDefault="00A70C37" w:rsidP="003B2489">
      <w:pPr>
        <w:rPr>
          <w:rFonts w:eastAsia="Calibri"/>
          <w:color w:val="000000"/>
          <w:lang w:val="sr-Latn-ME"/>
        </w:rPr>
      </w:pPr>
      <w:r w:rsidRPr="00472282">
        <w:rPr>
          <w:rFonts w:eastAsia="Calibri"/>
          <w:color w:val="000000"/>
          <w:lang w:val="sr-Latn-ME"/>
        </w:rPr>
        <w:t xml:space="preserve">              </w:t>
      </w:r>
    </w:p>
    <w:p w:rsidR="00472282" w:rsidRPr="00472282" w:rsidRDefault="00472282" w:rsidP="00472282">
      <w:pPr>
        <w:rPr>
          <w:rFonts w:eastAsia="Calibri"/>
          <w:color w:val="000000"/>
          <w:lang w:val="sr-Latn-ME"/>
        </w:rPr>
      </w:pPr>
      <w:r w:rsidRPr="00472282">
        <w:rPr>
          <w:rFonts w:eastAsia="Calibri"/>
          <w:color w:val="000000"/>
          <w:lang w:val="sr-Latn-ME"/>
        </w:rPr>
        <w:t xml:space="preserve">                   Član komisije za sprovođenje postupka javne nabavke Bojana Mitrić, s.r.</w:t>
      </w:r>
    </w:p>
    <w:p w:rsidR="00472282" w:rsidRPr="00472282" w:rsidRDefault="00472282" w:rsidP="00472282">
      <w:pPr>
        <w:rPr>
          <w:rFonts w:eastAsia="Calibri"/>
          <w:color w:val="000000"/>
          <w:lang w:val="sr-Latn-ME"/>
        </w:rPr>
      </w:pPr>
      <w:r w:rsidRPr="00472282">
        <w:rPr>
          <w:rFonts w:eastAsia="Calibri"/>
          <w:color w:val="000000"/>
          <w:lang w:val="sr-Latn-ME"/>
        </w:rPr>
        <w:t xml:space="preserve">         </w:t>
      </w:r>
    </w:p>
    <w:p w:rsidR="00472282" w:rsidRPr="00A70C37" w:rsidRDefault="00472282" w:rsidP="00472282">
      <w:pPr>
        <w:rPr>
          <w:rFonts w:eastAsia="Calibri"/>
          <w:color w:val="000000"/>
          <w:lang w:val="sr-Latn-ME"/>
        </w:rPr>
      </w:pPr>
      <w:r w:rsidRPr="00472282">
        <w:rPr>
          <w:rFonts w:eastAsia="Calibri"/>
          <w:color w:val="000000"/>
          <w:lang w:val="sr-Latn-ME"/>
        </w:rPr>
        <w:t xml:space="preserve">                   Član komisije za sprovođenje postupka javne nabavke Irena Vujačić, s.r.</w:t>
      </w:r>
    </w:p>
    <w:p w:rsidR="00472282" w:rsidRPr="00A70C37" w:rsidRDefault="00472282" w:rsidP="00472282">
      <w:pPr>
        <w:rPr>
          <w:rFonts w:eastAsia="Calibri"/>
          <w:color w:val="000000"/>
          <w:lang w:val="sr-Latn-ME"/>
        </w:rPr>
      </w:pPr>
      <w:r w:rsidRPr="00A70C37">
        <w:rPr>
          <w:rFonts w:eastAsia="Calibri"/>
          <w:color w:val="000000"/>
          <w:lang w:val="sr-Latn-ME"/>
        </w:rPr>
        <w:t xml:space="preserve">         </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D03AAB" w:rsidRPr="00A4731E" w:rsidRDefault="00A70C37" w:rsidP="00A70C37">
      <w:r w:rsidRPr="00A70C37">
        <w:rPr>
          <w:rFonts w:eastAsia="Calibri"/>
          <w:color w:val="000000"/>
          <w:lang w:val="sr-Latn-ME"/>
        </w:rPr>
        <w:t xml:space="preserve">         </w:t>
      </w:r>
    </w:p>
    <w:p w:rsidR="00906222" w:rsidRPr="00A4731E" w:rsidRDefault="00906222" w:rsidP="00906222">
      <w:pPr>
        <w:jc w:val="both"/>
        <w:rPr>
          <w:b/>
          <w:bCs/>
          <w:color w:val="000000"/>
          <w:lang w:val="sr-Latn-ME"/>
        </w:rPr>
      </w:pPr>
    </w:p>
    <w:p w:rsidR="00906222" w:rsidRDefault="00906222" w:rsidP="00906222">
      <w:pPr>
        <w:jc w:val="both"/>
        <w:rPr>
          <w:b/>
          <w:bCs/>
          <w:color w:val="000000"/>
          <w:lang w:val="sr-Latn-ME"/>
        </w:rPr>
      </w:pPr>
    </w:p>
    <w:p w:rsidR="00085DF3" w:rsidRPr="00A4731E" w:rsidRDefault="00085DF3"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3" w:name="_Toc62730568"/>
      <w:r w:rsidRPr="00A4731E">
        <w:rPr>
          <w:b/>
          <w:sz w:val="28"/>
          <w:szCs w:val="32"/>
          <w:lang w:val="sr-Latn-ME"/>
        </w:rPr>
        <w:lastRenderedPageBreak/>
        <w:t>UPUTSTVO O PRAVNOM SREDSTVU</w:t>
      </w:r>
      <w:bookmarkEnd w:id="23"/>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179" w:rsidRDefault="00952179" w:rsidP="000D4661">
      <w:r>
        <w:separator/>
      </w:r>
    </w:p>
  </w:endnote>
  <w:endnote w:type="continuationSeparator" w:id="0">
    <w:p w:rsidR="00952179" w:rsidRDefault="00952179"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179" w:rsidRDefault="00952179" w:rsidP="000D4661">
      <w:r>
        <w:separator/>
      </w:r>
    </w:p>
  </w:footnote>
  <w:footnote w:type="continuationSeparator" w:id="0">
    <w:p w:rsidR="00952179" w:rsidRDefault="00952179"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1A3E"/>
    <w:rsid w:val="00007012"/>
    <w:rsid w:val="00022C41"/>
    <w:rsid w:val="00023CB1"/>
    <w:rsid w:val="00032526"/>
    <w:rsid w:val="00035F95"/>
    <w:rsid w:val="00036392"/>
    <w:rsid w:val="00041A32"/>
    <w:rsid w:val="00044B80"/>
    <w:rsid w:val="0005133F"/>
    <w:rsid w:val="000548CA"/>
    <w:rsid w:val="00054DB1"/>
    <w:rsid w:val="00065EB9"/>
    <w:rsid w:val="00067744"/>
    <w:rsid w:val="00067AB5"/>
    <w:rsid w:val="00077604"/>
    <w:rsid w:val="0008171B"/>
    <w:rsid w:val="000825F4"/>
    <w:rsid w:val="00085DF3"/>
    <w:rsid w:val="00093C07"/>
    <w:rsid w:val="00097E37"/>
    <w:rsid w:val="000B1204"/>
    <w:rsid w:val="000B161C"/>
    <w:rsid w:val="000B45C7"/>
    <w:rsid w:val="000B5C2C"/>
    <w:rsid w:val="000C0D72"/>
    <w:rsid w:val="000C1E79"/>
    <w:rsid w:val="000C5A06"/>
    <w:rsid w:val="000D4661"/>
    <w:rsid w:val="000E1E6A"/>
    <w:rsid w:val="000E4E49"/>
    <w:rsid w:val="000E7EFA"/>
    <w:rsid w:val="000F1227"/>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96BBE"/>
    <w:rsid w:val="001972D1"/>
    <w:rsid w:val="001A2816"/>
    <w:rsid w:val="001A60F6"/>
    <w:rsid w:val="001B1801"/>
    <w:rsid w:val="001B1FC4"/>
    <w:rsid w:val="001B476D"/>
    <w:rsid w:val="001B636E"/>
    <w:rsid w:val="001C1C77"/>
    <w:rsid w:val="001C3293"/>
    <w:rsid w:val="001C68C6"/>
    <w:rsid w:val="001D06F0"/>
    <w:rsid w:val="001D2FB7"/>
    <w:rsid w:val="001D5D22"/>
    <w:rsid w:val="001E25CD"/>
    <w:rsid w:val="001E4E4A"/>
    <w:rsid w:val="001E638D"/>
    <w:rsid w:val="001F2081"/>
    <w:rsid w:val="0020230C"/>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17F7"/>
    <w:rsid w:val="002A2D56"/>
    <w:rsid w:val="002A2D5B"/>
    <w:rsid w:val="002A43CF"/>
    <w:rsid w:val="002A5589"/>
    <w:rsid w:val="002A55B8"/>
    <w:rsid w:val="002C367C"/>
    <w:rsid w:val="002C438C"/>
    <w:rsid w:val="002C6148"/>
    <w:rsid w:val="002D2705"/>
    <w:rsid w:val="002D3E43"/>
    <w:rsid w:val="002D6D96"/>
    <w:rsid w:val="002D7942"/>
    <w:rsid w:val="002E0F23"/>
    <w:rsid w:val="002E38B2"/>
    <w:rsid w:val="002E56F2"/>
    <w:rsid w:val="0030059E"/>
    <w:rsid w:val="003009E2"/>
    <w:rsid w:val="003016C5"/>
    <w:rsid w:val="00301841"/>
    <w:rsid w:val="00304105"/>
    <w:rsid w:val="003102C1"/>
    <w:rsid w:val="00313BB2"/>
    <w:rsid w:val="00320FE6"/>
    <w:rsid w:val="00335554"/>
    <w:rsid w:val="003429C8"/>
    <w:rsid w:val="003456C5"/>
    <w:rsid w:val="00346954"/>
    <w:rsid w:val="00362365"/>
    <w:rsid w:val="0037480A"/>
    <w:rsid w:val="00374CD2"/>
    <w:rsid w:val="00381338"/>
    <w:rsid w:val="00382B77"/>
    <w:rsid w:val="003923FE"/>
    <w:rsid w:val="00394B61"/>
    <w:rsid w:val="003A6B66"/>
    <w:rsid w:val="003B2489"/>
    <w:rsid w:val="003C21A4"/>
    <w:rsid w:val="003C3209"/>
    <w:rsid w:val="003C59DB"/>
    <w:rsid w:val="003C6F8D"/>
    <w:rsid w:val="003D45ED"/>
    <w:rsid w:val="003E0B93"/>
    <w:rsid w:val="003F2006"/>
    <w:rsid w:val="003F56DF"/>
    <w:rsid w:val="003F6C07"/>
    <w:rsid w:val="00414791"/>
    <w:rsid w:val="00430114"/>
    <w:rsid w:val="004347A0"/>
    <w:rsid w:val="004442EE"/>
    <w:rsid w:val="0044762E"/>
    <w:rsid w:val="00454F6E"/>
    <w:rsid w:val="00457542"/>
    <w:rsid w:val="00465843"/>
    <w:rsid w:val="00472282"/>
    <w:rsid w:val="004730E8"/>
    <w:rsid w:val="00481590"/>
    <w:rsid w:val="00481B52"/>
    <w:rsid w:val="00487D49"/>
    <w:rsid w:val="00490495"/>
    <w:rsid w:val="00493DE8"/>
    <w:rsid w:val="00497ECE"/>
    <w:rsid w:val="004A238A"/>
    <w:rsid w:val="004A7463"/>
    <w:rsid w:val="004B34FE"/>
    <w:rsid w:val="004B4B1F"/>
    <w:rsid w:val="004B4DF2"/>
    <w:rsid w:val="004C3541"/>
    <w:rsid w:val="004C3F58"/>
    <w:rsid w:val="004D11E6"/>
    <w:rsid w:val="004D36A3"/>
    <w:rsid w:val="004D522F"/>
    <w:rsid w:val="004D5E22"/>
    <w:rsid w:val="004D6F17"/>
    <w:rsid w:val="004E3301"/>
    <w:rsid w:val="004E447A"/>
    <w:rsid w:val="004F77C7"/>
    <w:rsid w:val="00500D9D"/>
    <w:rsid w:val="00504EFE"/>
    <w:rsid w:val="00510595"/>
    <w:rsid w:val="00511276"/>
    <w:rsid w:val="00512CDE"/>
    <w:rsid w:val="00514FF8"/>
    <w:rsid w:val="00521C21"/>
    <w:rsid w:val="005233A5"/>
    <w:rsid w:val="00527F14"/>
    <w:rsid w:val="00534C4C"/>
    <w:rsid w:val="00535FE5"/>
    <w:rsid w:val="00545D2F"/>
    <w:rsid w:val="005546C1"/>
    <w:rsid w:val="00554D57"/>
    <w:rsid w:val="00554E3D"/>
    <w:rsid w:val="00562E9B"/>
    <w:rsid w:val="00564062"/>
    <w:rsid w:val="00570924"/>
    <w:rsid w:val="005723C1"/>
    <w:rsid w:val="00581079"/>
    <w:rsid w:val="0058487B"/>
    <w:rsid w:val="005951EF"/>
    <w:rsid w:val="005A1909"/>
    <w:rsid w:val="005A2806"/>
    <w:rsid w:val="005A3318"/>
    <w:rsid w:val="005A3C34"/>
    <w:rsid w:val="005B2C2F"/>
    <w:rsid w:val="005B3DAA"/>
    <w:rsid w:val="005B4E80"/>
    <w:rsid w:val="005B6831"/>
    <w:rsid w:val="005C04EF"/>
    <w:rsid w:val="005C2FD8"/>
    <w:rsid w:val="005C32F6"/>
    <w:rsid w:val="005C4382"/>
    <w:rsid w:val="005D10E8"/>
    <w:rsid w:val="005D1A5C"/>
    <w:rsid w:val="005D5603"/>
    <w:rsid w:val="005D63CE"/>
    <w:rsid w:val="005E1143"/>
    <w:rsid w:val="005E1419"/>
    <w:rsid w:val="005E52A9"/>
    <w:rsid w:val="005E7DA0"/>
    <w:rsid w:val="005F4D0B"/>
    <w:rsid w:val="006019C7"/>
    <w:rsid w:val="0060372E"/>
    <w:rsid w:val="0060373B"/>
    <w:rsid w:val="006043FC"/>
    <w:rsid w:val="006153F3"/>
    <w:rsid w:val="00624F6F"/>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A4354"/>
    <w:rsid w:val="006B2597"/>
    <w:rsid w:val="006C2146"/>
    <w:rsid w:val="006C36E0"/>
    <w:rsid w:val="006C6CA3"/>
    <w:rsid w:val="006C7557"/>
    <w:rsid w:val="006C78D7"/>
    <w:rsid w:val="006D40CE"/>
    <w:rsid w:val="006E3A57"/>
    <w:rsid w:val="006E714F"/>
    <w:rsid w:val="00701F9A"/>
    <w:rsid w:val="00714A0F"/>
    <w:rsid w:val="00715C03"/>
    <w:rsid w:val="00717387"/>
    <w:rsid w:val="00723D77"/>
    <w:rsid w:val="0072607B"/>
    <w:rsid w:val="007304D7"/>
    <w:rsid w:val="007339E7"/>
    <w:rsid w:val="00734E2B"/>
    <w:rsid w:val="00737607"/>
    <w:rsid w:val="00752A48"/>
    <w:rsid w:val="00754AFE"/>
    <w:rsid w:val="00756FD6"/>
    <w:rsid w:val="00761EA6"/>
    <w:rsid w:val="0076390B"/>
    <w:rsid w:val="007709FE"/>
    <w:rsid w:val="00774449"/>
    <w:rsid w:val="00784B28"/>
    <w:rsid w:val="0078571E"/>
    <w:rsid w:val="00790E3C"/>
    <w:rsid w:val="00791E52"/>
    <w:rsid w:val="007B0E7C"/>
    <w:rsid w:val="007B243C"/>
    <w:rsid w:val="007B4500"/>
    <w:rsid w:val="007B57DD"/>
    <w:rsid w:val="007D2C79"/>
    <w:rsid w:val="007D723F"/>
    <w:rsid w:val="007D7A11"/>
    <w:rsid w:val="007E0586"/>
    <w:rsid w:val="007F0858"/>
    <w:rsid w:val="008004AE"/>
    <w:rsid w:val="00800BA0"/>
    <w:rsid w:val="008020DD"/>
    <w:rsid w:val="008031F6"/>
    <w:rsid w:val="00803323"/>
    <w:rsid w:val="008052A0"/>
    <w:rsid w:val="00811F60"/>
    <w:rsid w:val="00815A4C"/>
    <w:rsid w:val="00816AB8"/>
    <w:rsid w:val="00820D41"/>
    <w:rsid w:val="008267F0"/>
    <w:rsid w:val="00833CC6"/>
    <w:rsid w:val="0083578C"/>
    <w:rsid w:val="00842E3C"/>
    <w:rsid w:val="00843E29"/>
    <w:rsid w:val="00843FA8"/>
    <w:rsid w:val="00852B1C"/>
    <w:rsid w:val="00852B88"/>
    <w:rsid w:val="008535FF"/>
    <w:rsid w:val="00854137"/>
    <w:rsid w:val="00864724"/>
    <w:rsid w:val="0087261E"/>
    <w:rsid w:val="00873E49"/>
    <w:rsid w:val="0087515C"/>
    <w:rsid w:val="00877018"/>
    <w:rsid w:val="00880643"/>
    <w:rsid w:val="00884F14"/>
    <w:rsid w:val="0088549F"/>
    <w:rsid w:val="00891232"/>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5402"/>
    <w:rsid w:val="008D621E"/>
    <w:rsid w:val="008E045C"/>
    <w:rsid w:val="008F1E2D"/>
    <w:rsid w:val="008F38B4"/>
    <w:rsid w:val="00900E3C"/>
    <w:rsid w:val="00901F46"/>
    <w:rsid w:val="00906222"/>
    <w:rsid w:val="00920BBD"/>
    <w:rsid w:val="00920BD4"/>
    <w:rsid w:val="00927714"/>
    <w:rsid w:val="00934318"/>
    <w:rsid w:val="00935747"/>
    <w:rsid w:val="00935CBA"/>
    <w:rsid w:val="00936C1B"/>
    <w:rsid w:val="00940440"/>
    <w:rsid w:val="00943DC5"/>
    <w:rsid w:val="0094453A"/>
    <w:rsid w:val="00944DA2"/>
    <w:rsid w:val="00951E15"/>
    <w:rsid w:val="00952179"/>
    <w:rsid w:val="00954BE3"/>
    <w:rsid w:val="0095603D"/>
    <w:rsid w:val="00957230"/>
    <w:rsid w:val="0095756B"/>
    <w:rsid w:val="00961FF3"/>
    <w:rsid w:val="00976B0C"/>
    <w:rsid w:val="00980882"/>
    <w:rsid w:val="00981E4B"/>
    <w:rsid w:val="00982D56"/>
    <w:rsid w:val="00990E6E"/>
    <w:rsid w:val="0099224D"/>
    <w:rsid w:val="009927E8"/>
    <w:rsid w:val="00993365"/>
    <w:rsid w:val="00994CE3"/>
    <w:rsid w:val="009B0FE5"/>
    <w:rsid w:val="009B1004"/>
    <w:rsid w:val="009B38A4"/>
    <w:rsid w:val="009B53D4"/>
    <w:rsid w:val="009B5DB8"/>
    <w:rsid w:val="009C176F"/>
    <w:rsid w:val="009D3F62"/>
    <w:rsid w:val="009F236C"/>
    <w:rsid w:val="009F4571"/>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731E"/>
    <w:rsid w:val="00A51863"/>
    <w:rsid w:val="00A54452"/>
    <w:rsid w:val="00A57C2F"/>
    <w:rsid w:val="00A60BF9"/>
    <w:rsid w:val="00A64649"/>
    <w:rsid w:val="00A70C37"/>
    <w:rsid w:val="00A801C8"/>
    <w:rsid w:val="00A802DB"/>
    <w:rsid w:val="00A805E8"/>
    <w:rsid w:val="00A83BBF"/>
    <w:rsid w:val="00A86592"/>
    <w:rsid w:val="00A90464"/>
    <w:rsid w:val="00A90823"/>
    <w:rsid w:val="00A9297E"/>
    <w:rsid w:val="00A92C0A"/>
    <w:rsid w:val="00A94348"/>
    <w:rsid w:val="00A97EF3"/>
    <w:rsid w:val="00AA1D74"/>
    <w:rsid w:val="00AB79B1"/>
    <w:rsid w:val="00AC2F23"/>
    <w:rsid w:val="00AC30D9"/>
    <w:rsid w:val="00AC5389"/>
    <w:rsid w:val="00AC7C52"/>
    <w:rsid w:val="00AD115C"/>
    <w:rsid w:val="00AD1B57"/>
    <w:rsid w:val="00AD53F9"/>
    <w:rsid w:val="00B00656"/>
    <w:rsid w:val="00B0170D"/>
    <w:rsid w:val="00B0369B"/>
    <w:rsid w:val="00B10349"/>
    <w:rsid w:val="00B129AF"/>
    <w:rsid w:val="00B141CE"/>
    <w:rsid w:val="00B16673"/>
    <w:rsid w:val="00B23FA4"/>
    <w:rsid w:val="00B249AC"/>
    <w:rsid w:val="00B24B34"/>
    <w:rsid w:val="00B3229C"/>
    <w:rsid w:val="00B36715"/>
    <w:rsid w:val="00B40626"/>
    <w:rsid w:val="00B4146F"/>
    <w:rsid w:val="00B44A88"/>
    <w:rsid w:val="00B5058A"/>
    <w:rsid w:val="00B50701"/>
    <w:rsid w:val="00B62D4D"/>
    <w:rsid w:val="00B72C72"/>
    <w:rsid w:val="00B75578"/>
    <w:rsid w:val="00B773B6"/>
    <w:rsid w:val="00B83F64"/>
    <w:rsid w:val="00B8695F"/>
    <w:rsid w:val="00B90DE3"/>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451"/>
    <w:rsid w:val="00BF7529"/>
    <w:rsid w:val="00C006B9"/>
    <w:rsid w:val="00C0671C"/>
    <w:rsid w:val="00C074D3"/>
    <w:rsid w:val="00C07E05"/>
    <w:rsid w:val="00C109B3"/>
    <w:rsid w:val="00C1611D"/>
    <w:rsid w:val="00C17958"/>
    <w:rsid w:val="00C25D3D"/>
    <w:rsid w:val="00C3416C"/>
    <w:rsid w:val="00C3755A"/>
    <w:rsid w:val="00C44442"/>
    <w:rsid w:val="00C52889"/>
    <w:rsid w:val="00C53314"/>
    <w:rsid w:val="00C560F7"/>
    <w:rsid w:val="00C56D4A"/>
    <w:rsid w:val="00C56E3C"/>
    <w:rsid w:val="00C6374D"/>
    <w:rsid w:val="00C7799E"/>
    <w:rsid w:val="00C80631"/>
    <w:rsid w:val="00C870C9"/>
    <w:rsid w:val="00C878A8"/>
    <w:rsid w:val="00C87F5F"/>
    <w:rsid w:val="00C970E5"/>
    <w:rsid w:val="00CA10AA"/>
    <w:rsid w:val="00CA1754"/>
    <w:rsid w:val="00CB19C8"/>
    <w:rsid w:val="00CB2469"/>
    <w:rsid w:val="00CC7883"/>
    <w:rsid w:val="00CD464C"/>
    <w:rsid w:val="00CD7A3F"/>
    <w:rsid w:val="00CE09B7"/>
    <w:rsid w:val="00CE2CA5"/>
    <w:rsid w:val="00CE3F7A"/>
    <w:rsid w:val="00CE525B"/>
    <w:rsid w:val="00CE694E"/>
    <w:rsid w:val="00D03AAB"/>
    <w:rsid w:val="00D04D81"/>
    <w:rsid w:val="00D21E81"/>
    <w:rsid w:val="00D22004"/>
    <w:rsid w:val="00D31B86"/>
    <w:rsid w:val="00D3240C"/>
    <w:rsid w:val="00D33135"/>
    <w:rsid w:val="00D36A3E"/>
    <w:rsid w:val="00D40019"/>
    <w:rsid w:val="00D43FB4"/>
    <w:rsid w:val="00D44FCA"/>
    <w:rsid w:val="00D45474"/>
    <w:rsid w:val="00D52BC6"/>
    <w:rsid w:val="00D5335A"/>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52DA"/>
    <w:rsid w:val="00E630CB"/>
    <w:rsid w:val="00E63275"/>
    <w:rsid w:val="00E661F6"/>
    <w:rsid w:val="00E67993"/>
    <w:rsid w:val="00E81537"/>
    <w:rsid w:val="00E8367A"/>
    <w:rsid w:val="00E87BD8"/>
    <w:rsid w:val="00E9624D"/>
    <w:rsid w:val="00EA0C98"/>
    <w:rsid w:val="00EA10A3"/>
    <w:rsid w:val="00EA1406"/>
    <w:rsid w:val="00EA22EF"/>
    <w:rsid w:val="00EA282C"/>
    <w:rsid w:val="00EB0752"/>
    <w:rsid w:val="00EB1AEB"/>
    <w:rsid w:val="00EB1B59"/>
    <w:rsid w:val="00EB2CA9"/>
    <w:rsid w:val="00EC32CD"/>
    <w:rsid w:val="00EE35A2"/>
    <w:rsid w:val="00EE425A"/>
    <w:rsid w:val="00EF399A"/>
    <w:rsid w:val="00EF4239"/>
    <w:rsid w:val="00F000A0"/>
    <w:rsid w:val="00F03760"/>
    <w:rsid w:val="00F039AF"/>
    <w:rsid w:val="00F20C17"/>
    <w:rsid w:val="00F3015F"/>
    <w:rsid w:val="00F3175C"/>
    <w:rsid w:val="00F32BDE"/>
    <w:rsid w:val="00F333CF"/>
    <w:rsid w:val="00F34158"/>
    <w:rsid w:val="00F40023"/>
    <w:rsid w:val="00F41207"/>
    <w:rsid w:val="00F424D1"/>
    <w:rsid w:val="00F444EA"/>
    <w:rsid w:val="00F51AEE"/>
    <w:rsid w:val="00F55376"/>
    <w:rsid w:val="00F65346"/>
    <w:rsid w:val="00F71825"/>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9866C0"/>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CD9E-9120-4572-B56B-CBE43B1B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38</cp:revision>
  <dcterms:created xsi:type="dcterms:W3CDTF">2021-11-12T13:58:00Z</dcterms:created>
  <dcterms:modified xsi:type="dcterms:W3CDTF">2022-09-28T07:22:00Z</dcterms:modified>
</cp:coreProperties>
</file>